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865CC">
      <w:pPr>
        <w:pStyle w:val="2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  <w:kern w:val="0"/>
          <w:lang w:val="en-US" w:eastAsia="zh-CN"/>
        </w:rPr>
        <w:t>线路</w:t>
      </w:r>
      <w:r>
        <w:rPr>
          <w:rFonts w:hint="eastAsia"/>
          <w:kern w:val="0"/>
        </w:rPr>
        <w:t>服务要求</w:t>
      </w:r>
    </w:p>
    <w:p w14:paraId="45E742B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采购内容:2</w:t>
      </w:r>
      <w:r>
        <w:rPr>
          <w:rFonts w:ascii="宋体" w:hAnsi="宋体"/>
          <w:sz w:val="24"/>
          <w:szCs w:val="24"/>
        </w:rPr>
        <w:t xml:space="preserve">00M </w:t>
      </w:r>
      <w:r>
        <w:rPr>
          <w:rFonts w:hint="eastAsia" w:ascii="宋体" w:hAnsi="宋体"/>
          <w:sz w:val="24"/>
          <w:szCs w:val="24"/>
        </w:rPr>
        <w:t>M</w:t>
      </w:r>
      <w:r>
        <w:rPr>
          <w:rFonts w:ascii="宋体" w:hAnsi="宋体"/>
          <w:sz w:val="24"/>
          <w:szCs w:val="24"/>
        </w:rPr>
        <w:t>SOTN</w:t>
      </w:r>
      <w:r>
        <w:rPr>
          <w:rFonts w:hint="eastAsia" w:ascii="宋体" w:hAnsi="宋体"/>
          <w:sz w:val="24"/>
          <w:szCs w:val="24"/>
        </w:rPr>
        <w:t>链路、适配医保的防火墙设备</w:t>
      </w:r>
    </w:p>
    <w:p w14:paraId="27D379C0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功能要求/产品选型要求:</w:t>
      </w:r>
    </w:p>
    <w:p w14:paraId="774A9969">
      <w:pPr>
        <w:spacing w:line="360" w:lineRule="auto"/>
        <w:rPr>
          <w:rStyle w:val="5"/>
          <w:rFonts w:ascii="宋体" w:hAnsi="宋体"/>
          <w:color w:val="000000"/>
          <w:sz w:val="24"/>
          <w:szCs w:val="24"/>
        </w:rPr>
      </w:pPr>
      <w:r>
        <w:rPr>
          <w:rStyle w:val="5"/>
          <w:rFonts w:ascii="宋体" w:hAnsi="宋体"/>
          <w:color w:val="000000"/>
          <w:sz w:val="24"/>
          <w:szCs w:val="24"/>
        </w:rPr>
        <w:t>1.专线专用，带宽独享，不得同互联网连接；</w:t>
      </w:r>
    </w:p>
    <w:p w14:paraId="232F5CCA">
      <w:pPr>
        <w:spacing w:line="360" w:lineRule="auto"/>
        <w:rPr>
          <w:rStyle w:val="5"/>
          <w:rFonts w:ascii="宋体" w:hAnsi="宋体"/>
          <w:color w:val="000000"/>
          <w:sz w:val="24"/>
          <w:szCs w:val="24"/>
        </w:rPr>
      </w:pPr>
      <w:r>
        <w:rPr>
          <w:rStyle w:val="5"/>
          <w:rFonts w:ascii="宋体" w:hAnsi="宋体"/>
          <w:color w:val="000000"/>
          <w:sz w:val="24"/>
          <w:szCs w:val="24"/>
        </w:rPr>
        <w:t>2.链路测试指标：吞吐量（Throughput）：100% 丢包率（Frame Loss）：≤0.1%</w:t>
      </w:r>
    </w:p>
    <w:p w14:paraId="7829B2D6">
      <w:pPr>
        <w:spacing w:line="360" w:lineRule="auto"/>
        <w:rPr>
          <w:rStyle w:val="5"/>
          <w:rFonts w:ascii="宋体" w:hAnsi="宋体"/>
          <w:color w:val="000000"/>
          <w:sz w:val="24"/>
          <w:szCs w:val="24"/>
        </w:rPr>
      </w:pPr>
      <w:r>
        <w:rPr>
          <w:rStyle w:val="5"/>
          <w:rFonts w:ascii="宋体" w:hAnsi="宋体"/>
          <w:color w:val="000000"/>
          <w:sz w:val="24"/>
          <w:szCs w:val="24"/>
        </w:rPr>
        <w:t>3.接口类型：</w:t>
      </w:r>
      <w:r>
        <w:rPr>
          <w:rStyle w:val="5"/>
          <w:rFonts w:hint="eastAsia" w:ascii="宋体" w:hAnsi="宋体"/>
          <w:color w:val="000000"/>
          <w:sz w:val="24"/>
          <w:szCs w:val="24"/>
          <w:lang w:val="en-US" w:eastAsia="zh-CN"/>
        </w:rPr>
        <w:t>千</w:t>
      </w:r>
      <w:r>
        <w:rPr>
          <w:rStyle w:val="5"/>
          <w:rFonts w:ascii="宋体" w:hAnsi="宋体"/>
          <w:color w:val="000000"/>
          <w:sz w:val="24"/>
          <w:szCs w:val="24"/>
        </w:rPr>
        <w:t>兆以太网接口及以上。</w:t>
      </w:r>
    </w:p>
    <w:p w14:paraId="2B7613C6">
      <w:pPr>
        <w:spacing w:line="360" w:lineRule="auto"/>
        <w:rPr>
          <w:rStyle w:val="5"/>
          <w:rFonts w:ascii="宋体" w:hAnsi="宋体"/>
          <w:color w:val="000000"/>
          <w:sz w:val="24"/>
          <w:szCs w:val="24"/>
        </w:rPr>
      </w:pPr>
      <w:r>
        <w:rPr>
          <w:rStyle w:val="5"/>
          <w:rFonts w:ascii="宋体" w:hAnsi="宋体"/>
          <w:color w:val="000000"/>
          <w:sz w:val="24"/>
          <w:szCs w:val="24"/>
        </w:rPr>
        <w:t>4.网络必须具备可扩展能力，具有灵活的带宽伸缩能力，满足业务发展的需要。</w:t>
      </w:r>
      <w:r>
        <w:rPr>
          <w:rStyle w:val="5"/>
          <w:rFonts w:hint="eastAsia" w:ascii="宋体" w:hAnsi="宋体"/>
          <w:color w:val="000000"/>
          <w:sz w:val="24"/>
          <w:szCs w:val="24"/>
        </w:rPr>
        <w:t>5</w:t>
      </w:r>
      <w:r>
        <w:rPr>
          <w:rStyle w:val="5"/>
          <w:rFonts w:ascii="宋体" w:hAnsi="宋体"/>
          <w:color w:val="000000"/>
          <w:sz w:val="24"/>
          <w:szCs w:val="24"/>
        </w:rPr>
        <w:t>.</w:t>
      </w:r>
      <w:r>
        <w:rPr>
          <w:rStyle w:val="5"/>
          <w:rFonts w:hint="eastAsia" w:ascii="宋体" w:hAnsi="宋体"/>
          <w:color w:val="000000"/>
          <w:sz w:val="24"/>
          <w:szCs w:val="24"/>
        </w:rPr>
        <w:t>带宽2</w:t>
      </w:r>
      <w:r>
        <w:rPr>
          <w:rStyle w:val="5"/>
          <w:rFonts w:ascii="宋体" w:hAnsi="宋体"/>
          <w:color w:val="000000"/>
          <w:sz w:val="24"/>
          <w:szCs w:val="24"/>
        </w:rPr>
        <w:t>00M</w:t>
      </w:r>
    </w:p>
    <w:p w14:paraId="02C7E687">
      <w:pPr>
        <w:spacing w:line="360" w:lineRule="auto"/>
        <w:rPr>
          <w:rStyle w:val="5"/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/>
          <w:color w:val="000000"/>
          <w:sz w:val="24"/>
          <w:szCs w:val="24"/>
          <w:lang w:val="en-US" w:eastAsia="zh-CN"/>
        </w:rPr>
        <w:t>6.服务器1年</w:t>
      </w:r>
    </w:p>
    <w:p w14:paraId="6354F6B7"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.乙方提供7×24小时热线服务，并在接到甲方的故障申告电话后立即响应；故障申告时间以甲方电话申告的时间为准，故障消除时间以乙方提供的并经甲方确认的时间为准。</w:t>
      </w:r>
    </w:p>
    <w:p w14:paraId="4441BF70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.组织实施人员培训。</w:t>
      </w:r>
    </w:p>
    <w:p w14:paraId="1124DF3A">
      <w:pPr>
        <w:spacing w:line="360" w:lineRule="auto"/>
        <w:rPr>
          <w:rStyle w:val="5"/>
          <w:rFonts w:hint="default" w:ascii="宋体" w:hAnsi="宋体"/>
          <w:color w:val="000000"/>
          <w:sz w:val="24"/>
          <w:szCs w:val="24"/>
          <w:lang w:val="en-US" w:eastAsia="zh-CN"/>
        </w:rPr>
      </w:pPr>
    </w:p>
    <w:p w14:paraId="2F4F4B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zEwNTI5M2M0NzNiZDFkZDYxZWRhN2Y1NTIxN2YifQ=="/>
  </w:docVars>
  <w:rsids>
    <w:rsidRoot w:val="00000000"/>
    <w:rsid w:val="083B7A9F"/>
    <w:rsid w:val="1381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306</Characters>
  <Lines>0</Lines>
  <Paragraphs>0</Paragraphs>
  <TotalTime>0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2024-11-08T02:51:00Z</dcterms:created>
  <dc:creator>12778</dc:creator>
  <cp:lastModifiedBy>远</cp:lastModifiedBy>
  <dcterms:modified xsi:type="dcterms:W3CDTF">2024-11-08T08:40:46Z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3F040AB396EC4D33A732E0E8075297A8_12</vt:lpwstr>
  </property>
</Properties>
</file>