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1B864">
      <w:pPr>
        <w:pStyle w:val="4"/>
        <w:bidi w:val="0"/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浙江省肿瘤医院</w:t>
      </w:r>
      <w:r>
        <w:rPr>
          <w:rFonts w:hint="eastAsia"/>
          <w:sz w:val="30"/>
          <w:szCs w:val="30"/>
          <w:lang w:val="en-US" w:eastAsia="zh-CN"/>
        </w:rPr>
        <w:t>商业数字</w:t>
      </w:r>
      <w:r>
        <w:rPr>
          <w:rFonts w:hint="eastAsia"/>
          <w:sz w:val="30"/>
          <w:szCs w:val="30"/>
          <w:lang w:eastAsia="zh-CN"/>
        </w:rPr>
        <w:t>电视</w:t>
      </w:r>
      <w:r>
        <w:rPr>
          <w:rFonts w:hint="eastAsia"/>
          <w:sz w:val="30"/>
          <w:szCs w:val="30"/>
          <w:lang w:val="en-US" w:eastAsia="zh-CN"/>
        </w:rPr>
        <w:t>合作</w:t>
      </w:r>
      <w:r>
        <w:rPr>
          <w:rFonts w:hint="eastAsia"/>
          <w:sz w:val="30"/>
          <w:szCs w:val="30"/>
          <w:lang w:eastAsia="zh-CN"/>
        </w:rPr>
        <w:t>项目议价采购公告</w:t>
      </w:r>
    </w:p>
    <w:p w14:paraId="3093E68B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lang w:eastAsia="zh-CN"/>
        </w:rPr>
        <w:t>我院拟采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lang w:val="en-US" w:eastAsia="zh-CN"/>
        </w:rPr>
        <w:t>取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lang w:eastAsia="zh-CN"/>
        </w:rPr>
        <w:t>议价采购方式，完成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lang w:val="en-US" w:eastAsia="zh-CN"/>
        </w:rPr>
        <w:t>商业数字电视合作项目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lang w:eastAsia="zh-CN"/>
        </w:rPr>
        <w:t>一年的服务合作协议，特此将有关事项公告如下：</w:t>
      </w:r>
    </w:p>
    <w:p w14:paraId="39091E88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lang w:eastAsia="zh-CN"/>
        </w:rPr>
        <w:t>一、报价方式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3092"/>
        <w:gridCol w:w="2841"/>
      </w:tblGrid>
      <w:tr w14:paraId="31E69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 w14:paraId="12948B21">
            <w:pPr>
              <w:pStyle w:val="5"/>
              <w:keepNext w:val="0"/>
              <w:keepLines w:val="0"/>
              <w:pageBreakBefore w:val="0"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华文细黑" w:hAnsi="华文细黑" w:eastAsia="华文细黑" w:cs="华文细黑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机顶盒数量（台）</w:t>
            </w:r>
          </w:p>
        </w:tc>
        <w:tc>
          <w:tcPr>
            <w:tcW w:w="3092" w:type="dxa"/>
            <w:vAlign w:val="top"/>
          </w:tcPr>
          <w:p w14:paraId="457CD17F">
            <w:pPr>
              <w:pStyle w:val="5"/>
              <w:keepNext w:val="0"/>
              <w:keepLines w:val="0"/>
              <w:pageBreakBefore w:val="0"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right="0" w:rightChars="0"/>
              <w:jc w:val="center"/>
              <w:textAlignment w:val="auto"/>
              <w:outlineLvl w:val="9"/>
              <w:rPr>
                <w:rFonts w:hint="eastAsia" w:ascii="华文细黑" w:hAnsi="华文细黑" w:eastAsia="华文细黑" w:cs="华文细黑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服务费单价（元/月/台）</w:t>
            </w:r>
          </w:p>
        </w:tc>
        <w:tc>
          <w:tcPr>
            <w:tcW w:w="2841" w:type="dxa"/>
            <w:vAlign w:val="top"/>
          </w:tcPr>
          <w:p w14:paraId="6A44DC77">
            <w:pPr>
              <w:pStyle w:val="5"/>
              <w:keepNext w:val="0"/>
              <w:keepLines w:val="0"/>
              <w:pageBreakBefore w:val="0"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细黑" w:hAnsi="华文细黑" w:eastAsia="华文细黑" w:cs="华文细黑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服务费合价（元/年/台）</w:t>
            </w:r>
          </w:p>
        </w:tc>
      </w:tr>
      <w:tr w14:paraId="481E2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 w14:paraId="7AA077E0">
            <w:pPr>
              <w:pStyle w:val="5"/>
              <w:keepNext w:val="0"/>
              <w:keepLines w:val="0"/>
              <w:pageBreakBefore w:val="0"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right="0" w:rightChars="0" w:firstLine="721" w:firstLineChars="300"/>
              <w:jc w:val="both"/>
              <w:textAlignment w:val="auto"/>
              <w:outlineLvl w:val="9"/>
              <w:rPr>
                <w:rFonts w:hint="default" w:ascii="华文细黑" w:hAnsi="华文细黑" w:eastAsia="华文细黑" w:cs="华文细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3092" w:type="dxa"/>
          </w:tcPr>
          <w:p w14:paraId="34CFAD71">
            <w:pPr>
              <w:pStyle w:val="5"/>
              <w:keepNext w:val="0"/>
              <w:keepLines w:val="0"/>
              <w:pageBreakBefore w:val="0"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华文细黑" w:hAnsi="华文细黑" w:eastAsia="华文细黑" w:cs="华文细黑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 w14:paraId="4BBB324F">
            <w:pPr>
              <w:pStyle w:val="5"/>
              <w:keepNext w:val="0"/>
              <w:keepLines w:val="0"/>
              <w:pageBreakBefore w:val="0"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华文细黑" w:hAnsi="华文细黑" w:eastAsia="华文细黑" w:cs="华文细黑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AFB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17FA84E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一年投标总价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（人民币大写）人民币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元整</w:t>
            </w:r>
          </w:p>
          <w:p w14:paraId="606E65D9">
            <w:pPr>
              <w:pStyle w:val="5"/>
              <w:keepNext w:val="0"/>
              <w:keepLines w:val="0"/>
              <w:pageBreakBefore w:val="0"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right="0" w:rightChars="0" w:firstLine="2400" w:firstLineChars="1000"/>
              <w:jc w:val="both"/>
              <w:textAlignment w:val="auto"/>
              <w:outlineLvl w:val="9"/>
              <w:rPr>
                <w:rFonts w:hint="eastAsia" w:ascii="华文细黑" w:hAnsi="华文细黑" w:eastAsia="华文细黑" w:cs="华文细黑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（人民币小写）¥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</w:tbl>
    <w:p w14:paraId="0AB38E7E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  <w:t>供应商资格条件</w:t>
      </w:r>
    </w:p>
    <w:p w14:paraId="53AB628D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  <w:lang w:eastAsia="zh-CN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1.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符合《中华人民共和国政府采购法》第二十二条规定条件；必须具备本次招标货物或服务的经营资质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>。</w:t>
      </w:r>
    </w:p>
    <w:p w14:paraId="6AD7BA9B">
      <w:pPr>
        <w:pStyle w:val="5"/>
        <w:tabs>
          <w:tab w:val="left" w:pos="0"/>
        </w:tabs>
        <w:wordWrap w:val="0"/>
        <w:spacing w:after="0" w:line="480" w:lineRule="exact"/>
        <w:ind w:left="0" w:leftChars="0"/>
        <w:rPr>
          <w:rFonts w:ascii="华文细黑" w:hAnsi="华文细黑" w:eastAsia="华文细黑" w:cs="华文细黑"/>
          <w:b/>
          <w:bCs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/>
          <w:sz w:val="24"/>
          <w:szCs w:val="24"/>
          <w:lang w:eastAsia="zh-CN"/>
        </w:rPr>
        <w:t>三</w:t>
      </w:r>
      <w:r>
        <w:rPr>
          <w:rFonts w:hint="eastAsia" w:ascii="华文细黑" w:hAnsi="华文细黑" w:eastAsia="华文细黑" w:cs="华文细黑"/>
          <w:b/>
          <w:bCs/>
          <w:sz w:val="24"/>
          <w:szCs w:val="24"/>
        </w:rPr>
        <w:t>、响应文件编制要求</w:t>
      </w:r>
    </w:p>
    <w:p w14:paraId="0CAA0C3A">
      <w:pPr>
        <w:pStyle w:val="5"/>
        <w:tabs>
          <w:tab w:val="left" w:pos="0"/>
        </w:tabs>
        <w:wordWrap w:val="0"/>
        <w:spacing w:after="0" w:line="480" w:lineRule="exact"/>
        <w:ind w:left="0" w:leftChars="0" w:firstLine="480" w:firstLineChars="200"/>
        <w:rPr>
          <w:rFonts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1. 响应文件</w:t>
      </w:r>
      <w:r>
        <w:rPr>
          <w:rFonts w:hint="eastAsia" w:ascii="华文细黑" w:hAnsi="华文细黑" w:eastAsia="华文细黑" w:cs="华文细黑"/>
          <w:sz w:val="24"/>
          <w:szCs w:val="24"/>
          <w:lang w:eastAsia="zh-CN"/>
        </w:rPr>
        <w:t>包含</w:t>
      </w:r>
      <w:r>
        <w:rPr>
          <w:rFonts w:hint="eastAsia" w:ascii="华文细黑" w:hAnsi="华文细黑" w:eastAsia="华文细黑" w:cs="华文细黑"/>
          <w:sz w:val="24"/>
          <w:szCs w:val="24"/>
        </w:rPr>
        <w:t>报价文件。</w:t>
      </w:r>
    </w:p>
    <w:p w14:paraId="2E38FCE3">
      <w:pPr>
        <w:pStyle w:val="5"/>
        <w:tabs>
          <w:tab w:val="left" w:pos="0"/>
        </w:tabs>
        <w:wordWrap w:val="0"/>
        <w:spacing w:after="0" w:line="480" w:lineRule="exact"/>
        <w:ind w:left="0" w:leftChars="0" w:firstLine="480" w:firstLineChars="200"/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2. 报价文件至少应包括以下内容（均需加盖公章）（1）投标企业法人授权委托书；（2）受委托人的身份证复印件；（3）企业法人营业执照；（4）所有资质及认证文件</w:t>
      </w:r>
      <w:r>
        <w:rPr>
          <w:rFonts w:hint="eastAsia" w:ascii="华文细黑" w:hAnsi="华文细黑" w:eastAsia="华文细黑" w:cs="华文细黑"/>
          <w:sz w:val="24"/>
          <w:szCs w:val="24"/>
          <w:lang w:eastAsia="zh-CN"/>
        </w:rPr>
        <w:t>。</w:t>
      </w:r>
    </w:p>
    <w:p w14:paraId="3C2B4ECF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lang w:eastAsia="zh-CN"/>
        </w:rPr>
        <w:t>四、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  <w:t>报价要求</w:t>
      </w:r>
    </w:p>
    <w:p w14:paraId="6373F14C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  <w:lang w:val="en-US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>本次报价总价不得超过四万元，超过四万元作无效标处理。</w:t>
      </w:r>
    </w:p>
    <w:p w14:paraId="7C4A254D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lang w:eastAsia="zh-CN"/>
        </w:rPr>
        <w:t>五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  <w:t>、合同签订</w:t>
      </w:r>
    </w:p>
    <w:p w14:paraId="2D2C473D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1.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中标人须在7个工作日内，与我院签订采购合同，否则，将视为自动放弃本项目的所有权利，取消中标资格。</w:t>
      </w:r>
    </w:p>
    <w:p w14:paraId="513F5A6C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2. 合同签订前，我院将对合同内容进行审查，如发现与采购结果和投标承诺内容不一致的，取消中标资格。</w:t>
      </w:r>
    </w:p>
    <w:p w14:paraId="3BAA07D3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3. 中标人若拖延、拒签合同的,将取消中标资格。</w:t>
      </w:r>
    </w:p>
    <w:p w14:paraId="013F6273">
      <w:pPr>
        <w:pStyle w:val="5"/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lang w:eastAsia="zh-CN"/>
        </w:rPr>
        <w:t>六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  <w:t>、付款方式</w:t>
      </w:r>
    </w:p>
    <w:p w14:paraId="3D75E7FC">
      <w:pPr>
        <w:pStyle w:val="5"/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  <w:lang w:eastAsia="zh-CN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1. 按合同约定付款，付款以转账支票形式支付。</w:t>
      </w:r>
    </w:p>
    <w:p w14:paraId="59675E71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lang w:eastAsia="zh-CN"/>
        </w:rPr>
        <w:t>七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  <w:t>、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lang w:eastAsia="zh-CN"/>
        </w:rPr>
        <w:t>议价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  <w:t>截止时间、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lang w:eastAsia="zh-CN"/>
        </w:rPr>
        <w:t>议价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  <w:t>时间及地点</w:t>
      </w:r>
    </w:p>
    <w:p w14:paraId="4F053A28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1. 递交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eastAsia="zh-CN"/>
        </w:rPr>
        <w:t>议价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文件截止时间：20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>24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年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u w:val="single"/>
          <w:lang w:val="en-US" w:eastAsia="zh-CN"/>
        </w:rPr>
        <w:t>8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月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u w:val="single"/>
          <w:lang w:val="en-US" w:eastAsia="zh-CN"/>
        </w:rPr>
        <w:t xml:space="preserve"> 21 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日（周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u w:val="single"/>
          <w:lang w:val="en-US" w:eastAsia="zh-CN"/>
        </w:rPr>
        <w:t xml:space="preserve"> 三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）1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>7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：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>00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，逾期不再接受任何形式的报名。</w:t>
      </w:r>
    </w:p>
    <w:p w14:paraId="2349EF4A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华文细黑" w:hAnsi="华文细黑" w:eastAsia="华文细黑" w:cs="华文细黑"/>
          <w:color w:val="auto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2．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eastAsia="zh-CN"/>
        </w:rPr>
        <w:t>议价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时间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>及地点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：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>院方另行通知</w:t>
      </w:r>
    </w:p>
    <w:p w14:paraId="1F6F691E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3．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>投标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地点：浙江省肿瘤医院行政楼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u w:val="single"/>
          <w:lang w:val="en-US" w:eastAsia="zh-CN"/>
        </w:rPr>
        <w:t>403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室</w:t>
      </w:r>
    </w:p>
    <w:p w14:paraId="6F7BBEE8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4. 采用快递方式递交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eastAsia="zh-CN"/>
        </w:rPr>
        <w:t>议价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文件，必须对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eastAsia="zh-CN"/>
        </w:rPr>
        <w:t>议价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文件进行密封并在密封处加盖公章，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>并在密封袋处填写联系人及联系方式。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快递费用由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eastAsia="zh-CN"/>
        </w:rPr>
        <w:t>议价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单位自理，不接受到付件。邮寄地址：杭州市拱墅区半山东路1号浙江省肿瘤医院行政楼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u w:val="single"/>
          <w:lang w:val="en-US" w:eastAsia="zh-CN"/>
        </w:rPr>
        <w:t>403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室。</w:t>
      </w:r>
    </w:p>
    <w:p w14:paraId="6D75275F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lang w:eastAsia="zh-CN"/>
        </w:rPr>
        <w:t>八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  <w:t>、联系方式：</w:t>
      </w:r>
    </w:p>
    <w:p w14:paraId="5E78901D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1. 地址：杭州市拱墅区半山东路1号</w:t>
      </w:r>
    </w:p>
    <w:p w14:paraId="2CAC7FB4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2. 联系方式：</w:t>
      </w:r>
      <w:bookmarkStart w:id="0" w:name="_GoBack"/>
      <w:bookmarkEnd w:id="0"/>
    </w:p>
    <w:p w14:paraId="1176A5B9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 xml:space="preserve"> 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 xml:space="preserve"> 联系人：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>叶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先生    联系电话：0571-8812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>2529</w:t>
      </w:r>
    </w:p>
    <w:p w14:paraId="45765783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</w:rPr>
      </w:pPr>
    </w:p>
    <w:p w14:paraId="1FBCD973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</w:rPr>
      </w:pPr>
    </w:p>
    <w:p w14:paraId="3BA36B49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 xml:space="preserve">     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浙江省肿瘤医院</w:t>
      </w:r>
    </w:p>
    <w:p w14:paraId="51066C30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 xml:space="preserve">                                                    2024年8月14日</w:t>
      </w:r>
    </w:p>
    <w:p w14:paraId="2B5F22CE">
      <w:pPr>
        <w:rPr>
          <w:rFonts w:hint="eastAsia"/>
          <w:lang w:eastAsia="zh-CN"/>
        </w:rPr>
      </w:pPr>
    </w:p>
    <w:p w14:paraId="0D0587E9">
      <w:pPr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br w:type="page"/>
      </w:r>
    </w:p>
    <w:p w14:paraId="71AAA96C"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附件1：</w:t>
      </w:r>
    </w:p>
    <w:p w14:paraId="3B936074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授权</w:t>
      </w:r>
      <w:r>
        <w:rPr>
          <w:sz w:val="52"/>
          <w:szCs w:val="52"/>
        </w:rPr>
        <w:fldChar w:fldCharType="begin"/>
      </w:r>
      <w:r>
        <w:rPr>
          <w:sz w:val="52"/>
          <w:szCs w:val="52"/>
        </w:rPr>
        <w:instrText xml:space="preserve"> HYPERLINK "http://www.liuxue86.com/hetongfanben/wtsfb/" \t "http://www.liuxue86.com/a/_blank" </w:instrText>
      </w:r>
      <w:r>
        <w:rPr>
          <w:sz w:val="52"/>
          <w:szCs w:val="52"/>
        </w:rPr>
        <w:fldChar w:fldCharType="separate"/>
      </w:r>
      <w:r>
        <w:rPr>
          <w:rFonts w:hint="eastAsia"/>
          <w:sz w:val="52"/>
          <w:szCs w:val="52"/>
        </w:rPr>
        <w:t>委托书</w:t>
      </w:r>
      <w:r>
        <w:rPr>
          <w:rFonts w:hint="eastAsia"/>
          <w:sz w:val="52"/>
          <w:szCs w:val="52"/>
        </w:rPr>
        <w:fldChar w:fldCharType="end"/>
      </w:r>
    </w:p>
    <w:p w14:paraId="1CB6DC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本公司特委托姓名：____________，性别:_______身份证号:_____________________，作为我公司的合法代理人，全权代表我公司办理浙江省肿瘤医院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相关事项，对委托人在办理上述事项过程中所签署的有关文件，我公司均予以认可，并承担相应的法律责任.</w:t>
      </w:r>
    </w:p>
    <w:p w14:paraId="2365B5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委托期限:自签字之日起至上述事项办完为止.</w:t>
      </w:r>
    </w:p>
    <w:p w14:paraId="52600BD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p w14:paraId="65E6D32B">
      <w:pPr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>法人代表：</w:t>
      </w:r>
      <w:r>
        <w:rPr>
          <w:rFonts w:hint="eastAsia"/>
          <w:sz w:val="28"/>
          <w:szCs w:val="28"/>
        </w:rPr>
        <w:t xml:space="preserve">           </w:t>
      </w:r>
    </w:p>
    <w:p w14:paraId="20D697DC">
      <w:pPr>
        <w:wordWrap w:val="0"/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公司名称: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</w:p>
    <w:p w14:paraId="04896BC4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年    月    日</w:t>
      </w:r>
    </w:p>
    <w:p w14:paraId="42F925C9">
      <w:pPr>
        <w:spacing w:line="440" w:lineRule="exact"/>
        <w:jc w:val="right"/>
      </w:pPr>
    </w:p>
    <w:p w14:paraId="4BD50C0E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right"/>
        <w:textAlignment w:val="auto"/>
        <w:outlineLvl w:val="9"/>
        <w:rPr>
          <w:rFonts w:hint="eastAsia"/>
          <w:lang w:val="en-US" w:eastAsia="zh-CN"/>
        </w:rPr>
      </w:pPr>
    </w:p>
    <w:p w14:paraId="620EDF40">
      <w:pPr>
        <w:rPr>
          <w:rFonts w:hint="eastAsia"/>
          <w:b w:val="0"/>
          <w:bCs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YmZiZDczNWVkY2I0ZjExYTRkOWM5NzA5OTFlN2UifQ=="/>
  </w:docVars>
  <w:rsids>
    <w:rsidRoot w:val="00000000"/>
    <w:rsid w:val="03CB461F"/>
    <w:rsid w:val="07BB2302"/>
    <w:rsid w:val="0C6E48B0"/>
    <w:rsid w:val="1B370713"/>
    <w:rsid w:val="52645F2A"/>
    <w:rsid w:val="59642B4B"/>
    <w:rsid w:val="6B164FAA"/>
    <w:rsid w:val="779D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841</Words>
  <Characters>919</Characters>
  <Lines>0</Lines>
  <Paragraphs>0</Paragraphs>
  <TotalTime>8</TotalTime>
  <ScaleCrop>false</ScaleCrop>
  <LinksUpToDate>false</LinksUpToDate>
  <CharactersWithSpaces>1204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Martin</cp:lastModifiedBy>
  <cp:lastPrinted>2021-05-14T08:16:00Z</cp:lastPrinted>
  <dcterms:modified xsi:type="dcterms:W3CDTF">2024-08-14T06:34:13Z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4DBE23966F524C94845FDBAACDB96E63_13</vt:lpwstr>
  </property>
</Properties>
</file>