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AE44">
      <w:pPr>
        <w:pStyle w:val="2"/>
        <w:numPr>
          <w:ilvl w:val="0"/>
          <w:numId w:val="0"/>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病理质控管理网络平台采购需求</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6033"/>
      </w:tblGrid>
      <w:tr w14:paraId="6578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334557B">
            <w:pPr>
              <w:rPr>
                <w:rFonts w:hint="eastAsia" w:ascii="宋体" w:hAnsi="宋体" w:eastAsia="宋体"/>
                <w:szCs w:val="21"/>
              </w:rPr>
            </w:pPr>
            <w:r>
              <w:rPr>
                <w:rFonts w:hint="eastAsia" w:ascii="宋体" w:hAnsi="宋体" w:eastAsia="宋体"/>
                <w:szCs w:val="21"/>
              </w:rPr>
              <w:t>序号</w:t>
            </w:r>
          </w:p>
        </w:tc>
        <w:tc>
          <w:tcPr>
            <w:tcW w:w="1559" w:type="dxa"/>
            <w:vAlign w:val="center"/>
          </w:tcPr>
          <w:p w14:paraId="67311371">
            <w:pPr>
              <w:rPr>
                <w:rFonts w:ascii="宋体" w:hAnsi="宋体" w:eastAsia="宋体"/>
                <w:szCs w:val="21"/>
              </w:rPr>
            </w:pPr>
            <w:r>
              <w:rPr>
                <w:rFonts w:hint="eastAsia" w:ascii="宋体" w:hAnsi="宋体" w:eastAsia="宋体"/>
                <w:szCs w:val="21"/>
              </w:rPr>
              <w:t>模块内容</w:t>
            </w:r>
          </w:p>
        </w:tc>
        <w:tc>
          <w:tcPr>
            <w:tcW w:w="6033" w:type="dxa"/>
            <w:vAlign w:val="center"/>
          </w:tcPr>
          <w:p w14:paraId="5143F1E0">
            <w:pPr>
              <w:rPr>
                <w:rFonts w:ascii="宋体" w:hAnsi="宋体" w:eastAsia="宋体"/>
                <w:szCs w:val="21"/>
              </w:rPr>
            </w:pPr>
            <w:r>
              <w:rPr>
                <w:rFonts w:hint="eastAsia" w:ascii="宋体" w:hAnsi="宋体" w:eastAsia="宋体"/>
                <w:szCs w:val="21"/>
              </w:rPr>
              <w:t>技术要求</w:t>
            </w:r>
          </w:p>
        </w:tc>
      </w:tr>
      <w:tr w14:paraId="324D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B12892F">
            <w:pPr>
              <w:rPr>
                <w:rFonts w:ascii="宋体" w:hAnsi="宋体" w:eastAsia="宋体"/>
                <w:szCs w:val="21"/>
              </w:rPr>
            </w:pPr>
            <w:r>
              <w:t>1</w:t>
            </w:r>
          </w:p>
        </w:tc>
        <w:tc>
          <w:tcPr>
            <w:tcW w:w="1559" w:type="dxa"/>
            <w:vAlign w:val="center"/>
          </w:tcPr>
          <w:p w14:paraId="5AEB4B69">
            <w:pPr>
              <w:rPr>
                <w:rFonts w:ascii="宋体" w:hAnsi="宋体" w:eastAsia="宋体"/>
                <w:szCs w:val="21"/>
              </w:rPr>
            </w:pPr>
            <w:r>
              <w:rPr>
                <w:rFonts w:hint="eastAsia" w:ascii="宋体" w:hAnsi="宋体" w:eastAsia="宋体"/>
                <w:szCs w:val="21"/>
              </w:rPr>
              <w:t>门户栏目管理</w:t>
            </w:r>
          </w:p>
        </w:tc>
        <w:tc>
          <w:tcPr>
            <w:tcW w:w="6033" w:type="dxa"/>
            <w:vAlign w:val="center"/>
          </w:tcPr>
          <w:p w14:paraId="7032B0D6">
            <w:pPr>
              <w:rPr>
                <w:rFonts w:hint="eastAsia" w:ascii="宋体" w:hAnsi="宋体" w:eastAsia="宋体"/>
                <w:szCs w:val="21"/>
              </w:rPr>
            </w:pPr>
            <w:r>
              <w:rPr>
                <w:rFonts w:hint="eastAsia" w:ascii="宋体" w:hAnsi="宋体" w:eastAsia="宋体"/>
                <w:szCs w:val="21"/>
              </w:rPr>
              <w:t>支持对网络平台门户栏目的自定义配置发布功能，要求支持栏目名称、介绍以及展示方式的配置，支持栏目展示样式及位置等配置功能，支持栏目内容方案的编辑配置，以及交互方案的可配置功能。</w:t>
            </w:r>
          </w:p>
        </w:tc>
      </w:tr>
      <w:tr w14:paraId="79E0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1CAA7DB">
            <w:pPr>
              <w:rPr>
                <w:rFonts w:ascii="宋体" w:hAnsi="宋体" w:eastAsia="宋体"/>
                <w:szCs w:val="21"/>
              </w:rPr>
            </w:pPr>
            <w:r>
              <w:t>2</w:t>
            </w:r>
          </w:p>
        </w:tc>
        <w:tc>
          <w:tcPr>
            <w:tcW w:w="1559" w:type="dxa"/>
            <w:vAlign w:val="center"/>
          </w:tcPr>
          <w:p w14:paraId="18F6E92C">
            <w:pPr>
              <w:rPr>
                <w:rFonts w:ascii="宋体" w:hAnsi="宋体" w:eastAsia="宋体"/>
                <w:szCs w:val="21"/>
              </w:rPr>
            </w:pPr>
            <w:r>
              <w:rPr>
                <w:rFonts w:hint="eastAsia" w:ascii="宋体" w:hAnsi="宋体" w:eastAsia="宋体"/>
                <w:szCs w:val="21"/>
              </w:rPr>
              <w:t>门户内容管理</w:t>
            </w:r>
          </w:p>
        </w:tc>
        <w:tc>
          <w:tcPr>
            <w:tcW w:w="6033" w:type="dxa"/>
            <w:vAlign w:val="center"/>
          </w:tcPr>
          <w:p w14:paraId="0AD4C97B">
            <w:pPr>
              <w:rPr>
                <w:rFonts w:ascii="宋体" w:hAnsi="宋体" w:eastAsia="宋体"/>
                <w:szCs w:val="21"/>
              </w:rPr>
            </w:pPr>
            <w:r>
              <w:rPr>
                <w:rFonts w:hint="eastAsia" w:ascii="宋体" w:hAnsi="宋体" w:eastAsia="宋体"/>
                <w:szCs w:val="21"/>
              </w:rPr>
              <w:t>支持网络平台门户内容新增、排序、搜索、修改等操作，支持内容的富媒体编辑功能，支持内容编辑中可添加附件文件，支持内容的分类标签管理。</w:t>
            </w:r>
          </w:p>
        </w:tc>
      </w:tr>
      <w:tr w14:paraId="7395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89F9536">
            <w:pPr>
              <w:rPr>
                <w:rFonts w:ascii="宋体" w:hAnsi="宋体" w:eastAsia="宋体"/>
                <w:szCs w:val="21"/>
              </w:rPr>
            </w:pPr>
            <w:r>
              <w:t>3</w:t>
            </w:r>
          </w:p>
        </w:tc>
        <w:tc>
          <w:tcPr>
            <w:tcW w:w="1559" w:type="dxa"/>
            <w:vAlign w:val="center"/>
          </w:tcPr>
          <w:p w14:paraId="2E88A68C">
            <w:pPr>
              <w:rPr>
                <w:rFonts w:ascii="宋体" w:hAnsi="宋体" w:eastAsia="宋体"/>
                <w:szCs w:val="21"/>
              </w:rPr>
            </w:pPr>
            <w:r>
              <w:rPr>
                <w:rFonts w:hint="eastAsia" w:ascii="宋体" w:hAnsi="宋体" w:eastAsia="宋体"/>
                <w:szCs w:val="21"/>
              </w:rPr>
              <w:t>用户</w:t>
            </w:r>
            <w:r>
              <w:rPr>
                <w:rFonts w:ascii="宋体" w:hAnsi="宋体" w:eastAsia="宋体"/>
                <w:szCs w:val="21"/>
              </w:rPr>
              <w:t>/权限管理</w:t>
            </w:r>
          </w:p>
        </w:tc>
        <w:tc>
          <w:tcPr>
            <w:tcW w:w="6033" w:type="dxa"/>
            <w:vAlign w:val="center"/>
          </w:tcPr>
          <w:p w14:paraId="3ADDCBAF">
            <w:pPr>
              <w:rPr>
                <w:rFonts w:ascii="宋体" w:hAnsi="宋体" w:eastAsia="宋体"/>
                <w:szCs w:val="21"/>
              </w:rPr>
            </w:pPr>
            <w:r>
              <w:rPr>
                <w:rFonts w:hint="eastAsia" w:ascii="宋体" w:hAnsi="宋体" w:eastAsia="宋体"/>
                <w:szCs w:val="21"/>
              </w:rPr>
              <w:t>支持中心管理员、质控主任、质控秘书、质控专家、专科质控、质控成员单位、普通用户等不同平台角色的新增、编辑、修改、停用、查询等管理功能。</w:t>
            </w:r>
          </w:p>
        </w:tc>
      </w:tr>
      <w:tr w14:paraId="0427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DDEA305">
            <w:pPr>
              <w:rPr>
                <w:rFonts w:ascii="宋体" w:hAnsi="宋体" w:eastAsia="宋体"/>
                <w:szCs w:val="21"/>
              </w:rPr>
            </w:pPr>
            <w:r>
              <w:t>4</w:t>
            </w:r>
          </w:p>
        </w:tc>
        <w:tc>
          <w:tcPr>
            <w:tcW w:w="1559" w:type="dxa"/>
            <w:vAlign w:val="center"/>
          </w:tcPr>
          <w:p w14:paraId="32AEFA3F">
            <w:pPr>
              <w:rPr>
                <w:rFonts w:ascii="宋体" w:hAnsi="宋体" w:eastAsia="宋体"/>
                <w:szCs w:val="21"/>
              </w:rPr>
            </w:pPr>
            <w:r>
              <w:rPr>
                <w:rFonts w:hint="eastAsia" w:ascii="宋体" w:hAnsi="宋体" w:eastAsia="宋体"/>
                <w:szCs w:val="21"/>
              </w:rPr>
              <w:t>用户角色管理界面</w:t>
            </w:r>
          </w:p>
        </w:tc>
        <w:tc>
          <w:tcPr>
            <w:tcW w:w="6033" w:type="dxa"/>
            <w:vAlign w:val="center"/>
          </w:tcPr>
          <w:p w14:paraId="59642CEF">
            <w:pPr>
              <w:rPr>
                <w:rFonts w:ascii="宋体" w:hAnsi="宋体" w:eastAsia="宋体"/>
                <w:szCs w:val="21"/>
              </w:rPr>
            </w:pPr>
            <w:r>
              <w:rPr>
                <w:rFonts w:hint="eastAsia" w:ascii="宋体" w:hAnsi="宋体" w:eastAsia="宋体"/>
                <w:szCs w:val="21"/>
              </w:rPr>
              <w:t>支持中心管理员、质控主任、质控秘书、质控专家、专科质控等角色的不同管理界面及功能权限管理。</w:t>
            </w:r>
          </w:p>
        </w:tc>
      </w:tr>
      <w:tr w14:paraId="6695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6E187E6">
            <w:pPr>
              <w:rPr>
                <w:rFonts w:ascii="宋体" w:hAnsi="宋体" w:eastAsia="宋体"/>
                <w:szCs w:val="21"/>
              </w:rPr>
            </w:pPr>
            <w:r>
              <w:t>5</w:t>
            </w:r>
          </w:p>
        </w:tc>
        <w:tc>
          <w:tcPr>
            <w:tcW w:w="1559" w:type="dxa"/>
            <w:vMerge w:val="restart"/>
            <w:vAlign w:val="center"/>
          </w:tcPr>
          <w:p w14:paraId="5C1AEF53">
            <w:pPr>
              <w:rPr>
                <w:rFonts w:ascii="宋体" w:hAnsi="宋体" w:eastAsia="宋体"/>
                <w:szCs w:val="21"/>
              </w:rPr>
            </w:pPr>
            <w:r>
              <w:rPr>
                <w:rFonts w:hint="eastAsia" w:ascii="宋体" w:hAnsi="宋体" w:eastAsia="宋体"/>
                <w:szCs w:val="21"/>
              </w:rPr>
              <w:t>下级质控中心</w:t>
            </w:r>
            <w:r>
              <w:rPr>
                <w:rFonts w:ascii="宋体" w:hAnsi="宋体" w:eastAsia="宋体"/>
                <w:szCs w:val="21"/>
              </w:rPr>
              <w:t>/</w:t>
            </w:r>
            <w:r>
              <w:rPr>
                <w:rFonts w:hint="eastAsia" w:ascii="宋体" w:hAnsi="宋体" w:eastAsia="宋体"/>
                <w:szCs w:val="21"/>
              </w:rPr>
              <w:t>质控成员单位</w:t>
            </w:r>
            <w:r>
              <w:rPr>
                <w:rFonts w:ascii="宋体" w:hAnsi="宋体" w:eastAsia="宋体"/>
                <w:szCs w:val="21"/>
              </w:rPr>
              <w:t>管理</w:t>
            </w:r>
          </w:p>
        </w:tc>
        <w:tc>
          <w:tcPr>
            <w:tcW w:w="6033" w:type="dxa"/>
            <w:vAlign w:val="center"/>
          </w:tcPr>
          <w:p w14:paraId="7B9D1BF7">
            <w:pPr>
              <w:rPr>
                <w:rFonts w:ascii="宋体" w:hAnsi="宋体" w:eastAsia="宋体"/>
                <w:szCs w:val="21"/>
              </w:rPr>
            </w:pPr>
            <w:r>
              <w:rPr>
                <w:rFonts w:hint="eastAsia" w:ascii="宋体" w:hAnsi="宋体" w:eastAsia="宋体"/>
                <w:szCs w:val="21"/>
              </w:rPr>
              <w:t>支持下级质控中心、质控成员单位的新增、编辑、修改、停用等管理功能。</w:t>
            </w:r>
          </w:p>
        </w:tc>
      </w:tr>
      <w:tr w14:paraId="3DD8D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E54421B">
            <w:pPr>
              <w:rPr>
                <w:rFonts w:ascii="宋体" w:hAnsi="宋体" w:eastAsia="宋体"/>
                <w:szCs w:val="21"/>
              </w:rPr>
            </w:pPr>
            <w:r>
              <w:t>6</w:t>
            </w:r>
          </w:p>
        </w:tc>
        <w:tc>
          <w:tcPr>
            <w:tcW w:w="1559" w:type="dxa"/>
            <w:vMerge w:val="continue"/>
            <w:vAlign w:val="center"/>
          </w:tcPr>
          <w:p w14:paraId="68F25DF7">
            <w:pPr>
              <w:rPr>
                <w:rFonts w:hint="eastAsia" w:ascii="宋体" w:hAnsi="宋体" w:eastAsia="宋体"/>
                <w:szCs w:val="21"/>
              </w:rPr>
            </w:pPr>
          </w:p>
        </w:tc>
        <w:tc>
          <w:tcPr>
            <w:tcW w:w="6033" w:type="dxa"/>
            <w:vAlign w:val="center"/>
          </w:tcPr>
          <w:p w14:paraId="7DE13C1F">
            <w:pPr>
              <w:rPr>
                <w:rFonts w:hint="eastAsia" w:ascii="宋体" w:hAnsi="宋体" w:eastAsia="宋体"/>
                <w:szCs w:val="21"/>
              </w:rPr>
            </w:pPr>
            <w:r>
              <w:rPr>
                <w:rFonts w:hint="eastAsia" w:ascii="宋体" w:hAnsi="宋体" w:eastAsia="宋体"/>
                <w:szCs w:val="21"/>
              </w:rPr>
              <w:t>支持质控成员单位注册账号，下级质控中心审核功能。支持按区域、医院等级等不同属性进行搜索查询。</w:t>
            </w:r>
          </w:p>
        </w:tc>
      </w:tr>
      <w:tr w14:paraId="6A97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C254DA1">
            <w:pPr>
              <w:rPr>
                <w:rFonts w:ascii="宋体" w:hAnsi="宋体" w:eastAsia="宋体"/>
                <w:szCs w:val="21"/>
              </w:rPr>
            </w:pPr>
            <w:r>
              <w:t>7</w:t>
            </w:r>
          </w:p>
        </w:tc>
        <w:tc>
          <w:tcPr>
            <w:tcW w:w="1559" w:type="dxa"/>
            <w:vMerge w:val="restart"/>
            <w:vAlign w:val="center"/>
          </w:tcPr>
          <w:p w14:paraId="0CB506EB">
            <w:pPr>
              <w:rPr>
                <w:rFonts w:ascii="宋体" w:hAnsi="宋体" w:eastAsia="宋体"/>
                <w:szCs w:val="21"/>
              </w:rPr>
            </w:pPr>
            <w:r>
              <w:rPr>
                <w:rFonts w:hint="eastAsia" w:ascii="宋体" w:hAnsi="宋体" w:eastAsia="宋体"/>
                <w:szCs w:val="21"/>
              </w:rPr>
              <w:t>质量指标管理</w:t>
            </w:r>
          </w:p>
        </w:tc>
        <w:tc>
          <w:tcPr>
            <w:tcW w:w="6033" w:type="dxa"/>
            <w:vAlign w:val="center"/>
          </w:tcPr>
          <w:p w14:paraId="2C8D2E03">
            <w:pPr>
              <w:rPr>
                <w:rFonts w:ascii="宋体" w:hAnsi="宋体" w:eastAsia="宋体"/>
                <w:szCs w:val="21"/>
              </w:rPr>
            </w:pPr>
            <w:r>
              <w:rPr>
                <w:rFonts w:hint="eastAsia" w:ascii="宋体" w:hAnsi="宋体" w:eastAsia="宋体"/>
                <w:szCs w:val="21"/>
              </w:rPr>
              <w:t>支持质量指标按自定义月、季、年度上报功能。</w:t>
            </w:r>
          </w:p>
        </w:tc>
      </w:tr>
      <w:tr w14:paraId="456A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7B7F622">
            <w:pPr>
              <w:rPr>
                <w:rFonts w:ascii="宋体" w:hAnsi="宋体" w:eastAsia="宋体"/>
                <w:szCs w:val="21"/>
              </w:rPr>
            </w:pPr>
            <w:r>
              <w:t>8</w:t>
            </w:r>
          </w:p>
        </w:tc>
        <w:tc>
          <w:tcPr>
            <w:tcW w:w="1559" w:type="dxa"/>
            <w:vMerge w:val="continue"/>
            <w:vAlign w:val="center"/>
          </w:tcPr>
          <w:p w14:paraId="02C8E4D3">
            <w:pPr>
              <w:rPr>
                <w:rFonts w:ascii="宋体" w:hAnsi="宋体" w:eastAsia="宋体"/>
                <w:szCs w:val="21"/>
              </w:rPr>
            </w:pPr>
          </w:p>
        </w:tc>
        <w:tc>
          <w:tcPr>
            <w:tcW w:w="6033" w:type="dxa"/>
            <w:vAlign w:val="center"/>
          </w:tcPr>
          <w:p w14:paraId="54AB6A57">
            <w:pPr>
              <w:rPr>
                <w:rFonts w:ascii="宋体" w:hAnsi="宋体" w:eastAsia="宋体"/>
                <w:szCs w:val="21"/>
              </w:rPr>
            </w:pPr>
            <w:r>
              <w:rPr>
                <w:rFonts w:hint="eastAsia" w:ascii="宋体" w:hAnsi="宋体" w:eastAsia="宋体"/>
                <w:szCs w:val="21"/>
              </w:rPr>
              <w:t>支持质量指标的逐层审核、回退、确认功能。</w:t>
            </w:r>
          </w:p>
        </w:tc>
      </w:tr>
      <w:tr w14:paraId="6306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FDB0ED9">
            <w:pPr>
              <w:rPr>
                <w:rFonts w:ascii="宋体" w:hAnsi="宋体" w:eastAsia="宋体"/>
                <w:szCs w:val="21"/>
              </w:rPr>
            </w:pPr>
            <w:r>
              <w:t>9</w:t>
            </w:r>
          </w:p>
        </w:tc>
        <w:tc>
          <w:tcPr>
            <w:tcW w:w="1559" w:type="dxa"/>
            <w:vMerge w:val="continue"/>
            <w:vAlign w:val="center"/>
          </w:tcPr>
          <w:p w14:paraId="11185C54">
            <w:pPr>
              <w:rPr>
                <w:rFonts w:ascii="宋体" w:hAnsi="宋体" w:eastAsia="宋体"/>
                <w:szCs w:val="21"/>
              </w:rPr>
            </w:pPr>
          </w:p>
        </w:tc>
        <w:tc>
          <w:tcPr>
            <w:tcW w:w="6033" w:type="dxa"/>
            <w:vAlign w:val="center"/>
          </w:tcPr>
          <w:p w14:paraId="792A71AF">
            <w:pPr>
              <w:rPr>
                <w:rFonts w:hint="eastAsia" w:ascii="宋体" w:hAnsi="宋体" w:eastAsia="宋体"/>
                <w:szCs w:val="21"/>
              </w:rPr>
            </w:pPr>
            <w:r>
              <w:rPr>
                <w:rFonts w:hint="eastAsia" w:ascii="宋体" w:hAnsi="宋体" w:eastAsia="宋体"/>
                <w:szCs w:val="21"/>
              </w:rPr>
              <w:t>支持临时质控指标上报活动的发布和管理。</w:t>
            </w:r>
          </w:p>
        </w:tc>
      </w:tr>
      <w:tr w14:paraId="0D6A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A4E643C">
            <w:pPr>
              <w:rPr>
                <w:rFonts w:ascii="宋体" w:hAnsi="宋体" w:eastAsia="宋体"/>
                <w:szCs w:val="21"/>
              </w:rPr>
            </w:pPr>
            <w:r>
              <w:t>10</w:t>
            </w:r>
          </w:p>
        </w:tc>
        <w:tc>
          <w:tcPr>
            <w:tcW w:w="1559" w:type="dxa"/>
            <w:vMerge w:val="continue"/>
            <w:vAlign w:val="center"/>
          </w:tcPr>
          <w:p w14:paraId="09FC5276">
            <w:pPr>
              <w:rPr>
                <w:rFonts w:ascii="宋体" w:hAnsi="宋体" w:eastAsia="宋体"/>
                <w:szCs w:val="21"/>
              </w:rPr>
            </w:pPr>
          </w:p>
        </w:tc>
        <w:tc>
          <w:tcPr>
            <w:tcW w:w="6033" w:type="dxa"/>
            <w:vAlign w:val="center"/>
          </w:tcPr>
          <w:p w14:paraId="4424CAB7">
            <w:pPr>
              <w:rPr>
                <w:rFonts w:hint="eastAsia" w:ascii="宋体" w:hAnsi="宋体" w:eastAsia="宋体"/>
                <w:szCs w:val="21"/>
              </w:rPr>
            </w:pPr>
            <w:r>
              <w:rPr>
                <w:rFonts w:hint="eastAsia" w:ascii="宋体" w:hAnsi="宋体" w:eastAsia="宋体"/>
                <w:szCs w:val="21"/>
              </w:rPr>
              <w:t>支持质量指标填报进度、数据统计分布（包括平均数、变化趋势等）实时显示、查询功能。</w:t>
            </w:r>
          </w:p>
        </w:tc>
      </w:tr>
      <w:tr w14:paraId="1BBEE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A7A803A">
            <w:pPr>
              <w:rPr>
                <w:rFonts w:ascii="宋体" w:hAnsi="宋体" w:eastAsia="宋体"/>
                <w:szCs w:val="21"/>
              </w:rPr>
            </w:pPr>
            <w:r>
              <w:t>11</w:t>
            </w:r>
          </w:p>
        </w:tc>
        <w:tc>
          <w:tcPr>
            <w:tcW w:w="1559" w:type="dxa"/>
            <w:vMerge w:val="continue"/>
            <w:vAlign w:val="center"/>
          </w:tcPr>
          <w:p w14:paraId="526BF9D6">
            <w:pPr>
              <w:rPr>
                <w:rFonts w:ascii="宋体" w:hAnsi="宋体" w:eastAsia="宋体"/>
                <w:szCs w:val="21"/>
              </w:rPr>
            </w:pPr>
          </w:p>
        </w:tc>
        <w:tc>
          <w:tcPr>
            <w:tcW w:w="6033" w:type="dxa"/>
            <w:vAlign w:val="center"/>
          </w:tcPr>
          <w:p w14:paraId="04C825CA">
            <w:pPr>
              <w:rPr>
                <w:rFonts w:hint="eastAsia" w:ascii="宋体" w:hAnsi="宋体" w:eastAsia="宋体"/>
                <w:szCs w:val="21"/>
              </w:rPr>
            </w:pPr>
            <w:r>
              <w:rPr>
                <w:rFonts w:hint="eastAsia" w:ascii="宋体" w:hAnsi="宋体" w:eastAsia="宋体"/>
                <w:szCs w:val="21"/>
              </w:rPr>
              <w:t>支持特定医院、特定级别和类别医院的填报进度、数据统计分布（包括平均数、变化趋势等）实时显示、查询功能。</w:t>
            </w:r>
          </w:p>
        </w:tc>
      </w:tr>
      <w:tr w14:paraId="771F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6D8E35F">
            <w:pPr>
              <w:rPr>
                <w:rFonts w:ascii="宋体" w:hAnsi="宋体" w:eastAsia="宋体"/>
                <w:szCs w:val="21"/>
              </w:rPr>
            </w:pPr>
            <w:r>
              <w:t>12</w:t>
            </w:r>
          </w:p>
        </w:tc>
        <w:tc>
          <w:tcPr>
            <w:tcW w:w="1559" w:type="dxa"/>
            <w:vMerge w:val="continue"/>
            <w:vAlign w:val="center"/>
          </w:tcPr>
          <w:p w14:paraId="25BF9D40">
            <w:pPr>
              <w:rPr>
                <w:rFonts w:ascii="宋体" w:hAnsi="宋体" w:eastAsia="宋体"/>
                <w:szCs w:val="21"/>
              </w:rPr>
            </w:pPr>
          </w:p>
        </w:tc>
        <w:tc>
          <w:tcPr>
            <w:tcW w:w="6033" w:type="dxa"/>
            <w:vAlign w:val="center"/>
          </w:tcPr>
          <w:p w14:paraId="285DEDFC">
            <w:pPr>
              <w:rPr>
                <w:rFonts w:hint="eastAsia" w:ascii="宋体" w:hAnsi="宋体" w:eastAsia="宋体"/>
                <w:szCs w:val="21"/>
              </w:rPr>
            </w:pPr>
            <w:r>
              <w:rPr>
                <w:rFonts w:hint="eastAsia" w:ascii="宋体" w:hAnsi="宋体" w:eastAsia="宋体"/>
                <w:szCs w:val="21"/>
              </w:rPr>
              <w:t>支持与各种病理信息管理系统（</w:t>
            </w:r>
            <w:r>
              <w:rPr>
                <w:rFonts w:ascii="宋体" w:hAnsi="宋体" w:eastAsia="宋体"/>
                <w:szCs w:val="21"/>
              </w:rPr>
              <w:t>PIS系统）对接，支持通过视图或接口方式进行对接。（需提供部分对接标准视图或接口说明文档），对接后可进行质控指标的自动上报管理。</w:t>
            </w:r>
          </w:p>
        </w:tc>
      </w:tr>
      <w:tr w14:paraId="047D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EFD30BB">
            <w:pPr>
              <w:rPr>
                <w:rFonts w:ascii="宋体" w:hAnsi="宋体" w:eastAsia="宋体"/>
                <w:szCs w:val="21"/>
              </w:rPr>
            </w:pPr>
            <w:r>
              <w:t>13</w:t>
            </w:r>
          </w:p>
        </w:tc>
        <w:tc>
          <w:tcPr>
            <w:tcW w:w="1559" w:type="dxa"/>
            <w:vMerge w:val="restart"/>
            <w:vAlign w:val="center"/>
          </w:tcPr>
          <w:p w14:paraId="17D0BBC5">
            <w:pPr>
              <w:rPr>
                <w:rFonts w:ascii="宋体" w:hAnsi="宋体" w:eastAsia="宋体"/>
                <w:szCs w:val="21"/>
              </w:rPr>
            </w:pPr>
            <w:r>
              <w:rPr>
                <w:rFonts w:ascii="宋体" w:hAnsi="宋体" w:eastAsia="宋体"/>
                <w:szCs w:val="21"/>
              </w:rPr>
              <w:t>专项质控</w:t>
            </w:r>
            <w:r>
              <w:rPr>
                <w:rFonts w:hint="eastAsia" w:ascii="宋体" w:hAnsi="宋体" w:eastAsia="宋体"/>
                <w:szCs w:val="21"/>
              </w:rPr>
              <w:t>管理</w:t>
            </w:r>
          </w:p>
        </w:tc>
        <w:tc>
          <w:tcPr>
            <w:tcW w:w="6033" w:type="dxa"/>
            <w:vAlign w:val="center"/>
          </w:tcPr>
          <w:p w14:paraId="16F8ECB9">
            <w:pPr>
              <w:rPr>
                <w:rFonts w:hint="eastAsia" w:ascii="宋体" w:hAnsi="宋体" w:eastAsia="宋体"/>
                <w:szCs w:val="21"/>
              </w:rPr>
            </w:pPr>
            <w:r>
              <w:rPr>
                <w:rFonts w:hint="eastAsia" w:ascii="宋体" w:hAnsi="宋体" w:eastAsia="宋体"/>
                <w:szCs w:val="21"/>
              </w:rPr>
              <w:t>支持创建免疫组化、特殊染色、常规染色、分子病理、细胞病理、组织诊断等质控活动。支持创建的质控项目包括规定标题、发布时间、截止时间、相关通知等内容。支持</w:t>
            </w:r>
            <w:r>
              <w:rPr>
                <w:rFonts w:ascii="宋体" w:hAnsi="宋体" w:eastAsia="宋体"/>
                <w:szCs w:val="21"/>
              </w:rPr>
              <w:t>专项质控</w:t>
            </w:r>
            <w:r>
              <w:rPr>
                <w:rFonts w:hint="eastAsia" w:ascii="宋体" w:hAnsi="宋体" w:eastAsia="宋体"/>
                <w:szCs w:val="21"/>
              </w:rPr>
              <w:t>通知上传和下载。</w:t>
            </w:r>
          </w:p>
        </w:tc>
      </w:tr>
      <w:tr w14:paraId="1FAC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A1A54D2">
            <w:pPr>
              <w:rPr>
                <w:rFonts w:ascii="宋体" w:hAnsi="宋体" w:eastAsia="宋体"/>
                <w:szCs w:val="21"/>
              </w:rPr>
            </w:pPr>
            <w:r>
              <w:t>14</w:t>
            </w:r>
          </w:p>
        </w:tc>
        <w:tc>
          <w:tcPr>
            <w:tcW w:w="1559" w:type="dxa"/>
            <w:vMerge w:val="continue"/>
            <w:vAlign w:val="center"/>
          </w:tcPr>
          <w:p w14:paraId="1EF80062">
            <w:pPr>
              <w:rPr>
                <w:rFonts w:ascii="宋体" w:hAnsi="宋体" w:eastAsia="宋体"/>
                <w:szCs w:val="21"/>
              </w:rPr>
            </w:pPr>
          </w:p>
        </w:tc>
        <w:tc>
          <w:tcPr>
            <w:tcW w:w="6033" w:type="dxa"/>
            <w:vAlign w:val="center"/>
          </w:tcPr>
          <w:p w14:paraId="39F776B9">
            <w:pPr>
              <w:rPr>
                <w:rFonts w:hint="eastAsia" w:ascii="宋体" w:hAnsi="宋体" w:eastAsia="宋体"/>
                <w:szCs w:val="21"/>
              </w:rPr>
            </w:pPr>
            <w:r>
              <w:rPr>
                <w:rFonts w:hint="eastAsia" w:ascii="宋体" w:hAnsi="宋体" w:eastAsia="宋体"/>
                <w:szCs w:val="21"/>
              </w:rPr>
              <w:t>支持自动通过中心官网质控动态栏目发布活动信息，支持质控成员单位在线报名参与，支持质控管理员在线审核报名信息，审核通过后自动进入质控活动参与名单进行活动参与。</w:t>
            </w:r>
          </w:p>
        </w:tc>
      </w:tr>
      <w:tr w14:paraId="050D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18B6A6C">
            <w:pPr>
              <w:rPr>
                <w:rFonts w:ascii="宋体" w:hAnsi="宋体" w:eastAsia="宋体"/>
                <w:szCs w:val="21"/>
              </w:rPr>
            </w:pPr>
            <w:r>
              <w:t>15</w:t>
            </w:r>
          </w:p>
        </w:tc>
        <w:tc>
          <w:tcPr>
            <w:tcW w:w="1559" w:type="dxa"/>
            <w:vMerge w:val="continue"/>
            <w:vAlign w:val="center"/>
          </w:tcPr>
          <w:p w14:paraId="36D31F19">
            <w:pPr>
              <w:rPr>
                <w:rFonts w:ascii="宋体" w:hAnsi="宋体" w:eastAsia="宋体"/>
                <w:szCs w:val="21"/>
              </w:rPr>
            </w:pPr>
          </w:p>
        </w:tc>
        <w:tc>
          <w:tcPr>
            <w:tcW w:w="6033" w:type="dxa"/>
            <w:vAlign w:val="center"/>
          </w:tcPr>
          <w:p w14:paraId="7068E5CF">
            <w:pPr>
              <w:rPr>
                <w:rFonts w:hint="eastAsia" w:ascii="宋体" w:hAnsi="宋体" w:eastAsia="宋体"/>
                <w:szCs w:val="21"/>
              </w:rPr>
            </w:pPr>
            <w:r>
              <w:rPr>
                <w:rFonts w:hint="eastAsia" w:ascii="宋体" w:hAnsi="宋体" w:eastAsia="宋体"/>
                <w:szCs w:val="21"/>
              </w:rPr>
              <w:t>支持单个质控活动涵盖多个项目，例如：一次免疫组化</w:t>
            </w:r>
            <w:r>
              <w:rPr>
                <w:rFonts w:ascii="宋体" w:hAnsi="宋体" w:eastAsia="宋体"/>
                <w:szCs w:val="21"/>
              </w:rPr>
              <w:t>室间质控活动可对多个指标项目进行质控。一次</w:t>
            </w:r>
            <w:r>
              <w:rPr>
                <w:rFonts w:hint="eastAsia" w:ascii="宋体" w:hAnsi="宋体" w:eastAsia="宋体"/>
                <w:szCs w:val="21"/>
              </w:rPr>
              <w:t>组织诊断</w:t>
            </w:r>
            <w:r>
              <w:rPr>
                <w:rFonts w:ascii="宋体" w:hAnsi="宋体" w:eastAsia="宋体"/>
                <w:szCs w:val="21"/>
              </w:rPr>
              <w:t>质控活动中，对多个亚专科</w:t>
            </w:r>
            <w:r>
              <w:rPr>
                <w:rFonts w:hint="eastAsia" w:ascii="宋体" w:hAnsi="宋体" w:eastAsia="宋体"/>
                <w:szCs w:val="21"/>
              </w:rPr>
              <w:t>切片</w:t>
            </w:r>
            <w:r>
              <w:rPr>
                <w:rFonts w:ascii="宋体" w:hAnsi="宋体" w:eastAsia="宋体"/>
                <w:szCs w:val="21"/>
              </w:rPr>
              <w:t>进行质控</w:t>
            </w:r>
            <w:r>
              <w:rPr>
                <w:rFonts w:hint="eastAsia" w:ascii="宋体" w:hAnsi="宋体" w:eastAsia="宋体"/>
                <w:szCs w:val="21"/>
              </w:rPr>
              <w:t>等</w:t>
            </w:r>
            <w:r>
              <w:rPr>
                <w:rFonts w:ascii="宋体" w:hAnsi="宋体" w:eastAsia="宋体"/>
                <w:szCs w:val="21"/>
              </w:rPr>
              <w:t>。</w:t>
            </w:r>
          </w:p>
        </w:tc>
      </w:tr>
      <w:tr w14:paraId="5699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69A94A5">
            <w:pPr>
              <w:rPr>
                <w:rFonts w:ascii="宋体" w:hAnsi="宋体" w:eastAsia="宋体"/>
                <w:szCs w:val="21"/>
              </w:rPr>
            </w:pPr>
            <w:r>
              <w:t>16</w:t>
            </w:r>
          </w:p>
        </w:tc>
        <w:tc>
          <w:tcPr>
            <w:tcW w:w="1559" w:type="dxa"/>
            <w:vMerge w:val="continue"/>
            <w:vAlign w:val="center"/>
          </w:tcPr>
          <w:p w14:paraId="6628F502">
            <w:pPr>
              <w:rPr>
                <w:rFonts w:ascii="宋体" w:hAnsi="宋体" w:eastAsia="宋体"/>
                <w:szCs w:val="21"/>
              </w:rPr>
            </w:pPr>
          </w:p>
        </w:tc>
        <w:tc>
          <w:tcPr>
            <w:tcW w:w="6033" w:type="dxa"/>
            <w:vAlign w:val="center"/>
          </w:tcPr>
          <w:p w14:paraId="110F3DD3">
            <w:pPr>
              <w:rPr>
                <w:rFonts w:hint="eastAsia" w:ascii="宋体" w:hAnsi="宋体" w:eastAsia="宋体"/>
                <w:szCs w:val="21"/>
              </w:rPr>
            </w:pPr>
            <w:r>
              <w:rPr>
                <w:rFonts w:hint="eastAsia" w:ascii="宋体" w:hAnsi="宋体" w:eastAsia="宋体"/>
                <w:szCs w:val="21"/>
              </w:rPr>
              <w:t>支持根据专项质控活动参与情况进行活动进度统计，包括参与单位数量、活动数据完成情况等信息，统计并展示当前活动进度情况。</w:t>
            </w:r>
          </w:p>
        </w:tc>
      </w:tr>
      <w:tr w14:paraId="0B50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DF2081E">
            <w:pPr>
              <w:rPr>
                <w:rFonts w:ascii="宋体" w:hAnsi="宋体" w:eastAsia="宋体"/>
                <w:szCs w:val="21"/>
              </w:rPr>
            </w:pPr>
            <w:r>
              <w:t>17</w:t>
            </w:r>
          </w:p>
        </w:tc>
        <w:tc>
          <w:tcPr>
            <w:tcW w:w="1559" w:type="dxa"/>
            <w:vMerge w:val="continue"/>
            <w:vAlign w:val="center"/>
          </w:tcPr>
          <w:p w14:paraId="27BC3D22">
            <w:pPr>
              <w:rPr>
                <w:rFonts w:ascii="宋体" w:hAnsi="宋体" w:eastAsia="宋体"/>
                <w:szCs w:val="21"/>
              </w:rPr>
            </w:pPr>
          </w:p>
        </w:tc>
        <w:tc>
          <w:tcPr>
            <w:tcW w:w="6033" w:type="dxa"/>
            <w:vAlign w:val="center"/>
          </w:tcPr>
          <w:p w14:paraId="50C3E89B">
            <w:pPr>
              <w:rPr>
                <w:rFonts w:hint="eastAsia" w:ascii="宋体" w:hAnsi="宋体" w:eastAsia="宋体"/>
                <w:szCs w:val="21"/>
              </w:rPr>
            </w:pPr>
            <w:r>
              <w:rPr>
                <w:rFonts w:ascii="宋体" w:hAnsi="宋体" w:eastAsia="宋体"/>
                <w:szCs w:val="21"/>
              </w:rPr>
              <w:t>支持</w:t>
            </w:r>
            <w:r>
              <w:rPr>
                <w:rFonts w:hint="eastAsia" w:ascii="宋体" w:hAnsi="宋体" w:eastAsia="宋体"/>
                <w:szCs w:val="21"/>
              </w:rPr>
              <w:t>质控管理员选择参加质控单位</w:t>
            </w:r>
            <w:r>
              <w:rPr>
                <w:rFonts w:ascii="宋体" w:hAnsi="宋体" w:eastAsia="宋体"/>
                <w:szCs w:val="21"/>
              </w:rPr>
              <w:t>邮寄物理玻</w:t>
            </w:r>
            <w:r>
              <w:rPr>
                <w:rFonts w:hint="eastAsia" w:ascii="宋体" w:hAnsi="宋体" w:eastAsia="宋体"/>
                <w:szCs w:val="21"/>
              </w:rPr>
              <w:t>片或</w:t>
            </w:r>
            <w:r>
              <w:rPr>
                <w:rFonts w:ascii="宋体" w:hAnsi="宋体" w:eastAsia="宋体"/>
                <w:szCs w:val="21"/>
              </w:rPr>
              <w:t>上传数字切片</w:t>
            </w:r>
            <w:r>
              <w:rPr>
                <w:rFonts w:hint="eastAsia" w:ascii="宋体" w:hAnsi="宋体" w:eastAsia="宋体"/>
                <w:szCs w:val="21"/>
              </w:rPr>
              <w:t>方式</w:t>
            </w:r>
            <w:r>
              <w:rPr>
                <w:rFonts w:ascii="宋体" w:hAnsi="宋体" w:eastAsia="宋体"/>
                <w:szCs w:val="21"/>
              </w:rPr>
              <w:t>，系统记录状态</w:t>
            </w:r>
            <w:r>
              <w:rPr>
                <w:rFonts w:hint="eastAsia" w:ascii="宋体" w:hAnsi="宋体" w:eastAsia="宋体"/>
                <w:szCs w:val="21"/>
              </w:rPr>
              <w:t>。</w:t>
            </w:r>
          </w:p>
        </w:tc>
      </w:tr>
      <w:tr w14:paraId="4761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9B1C0E4">
            <w:pPr>
              <w:rPr>
                <w:rFonts w:ascii="宋体" w:hAnsi="宋体" w:eastAsia="宋体"/>
                <w:szCs w:val="21"/>
              </w:rPr>
            </w:pPr>
            <w:r>
              <w:t>18</w:t>
            </w:r>
          </w:p>
        </w:tc>
        <w:tc>
          <w:tcPr>
            <w:tcW w:w="1559" w:type="dxa"/>
            <w:vMerge w:val="continue"/>
            <w:vAlign w:val="center"/>
          </w:tcPr>
          <w:p w14:paraId="098DDF30">
            <w:pPr>
              <w:rPr>
                <w:rFonts w:ascii="宋体" w:hAnsi="宋体" w:eastAsia="宋体"/>
                <w:szCs w:val="21"/>
              </w:rPr>
            </w:pPr>
          </w:p>
        </w:tc>
        <w:tc>
          <w:tcPr>
            <w:tcW w:w="6033" w:type="dxa"/>
            <w:vAlign w:val="center"/>
          </w:tcPr>
          <w:p w14:paraId="6DF51B0E">
            <w:pPr>
              <w:rPr>
                <w:rFonts w:hint="eastAsia" w:ascii="宋体" w:hAnsi="宋体" w:eastAsia="宋体"/>
                <w:szCs w:val="21"/>
              </w:rPr>
            </w:pPr>
            <w:r>
              <w:rPr>
                <w:rFonts w:ascii="宋体" w:hAnsi="宋体" w:eastAsia="宋体"/>
                <w:szCs w:val="21"/>
              </w:rPr>
              <w:t>支持</w:t>
            </w:r>
            <w:r>
              <w:rPr>
                <w:rFonts w:hint="eastAsia" w:ascii="宋体" w:hAnsi="宋体" w:eastAsia="宋体"/>
                <w:szCs w:val="21"/>
              </w:rPr>
              <w:t>参加质控单位</w:t>
            </w:r>
            <w:r>
              <w:rPr>
                <w:rFonts w:ascii="宋体" w:hAnsi="宋体" w:eastAsia="宋体"/>
                <w:szCs w:val="21"/>
              </w:rPr>
              <w:t>上传结果</w:t>
            </w:r>
            <w:r>
              <w:rPr>
                <w:rFonts w:hint="eastAsia" w:ascii="宋体" w:hAnsi="宋体" w:eastAsia="宋体"/>
                <w:szCs w:val="21"/>
              </w:rPr>
              <w:t>和</w:t>
            </w:r>
            <w:r>
              <w:rPr>
                <w:rFonts w:ascii="宋体" w:hAnsi="宋体" w:eastAsia="宋体"/>
                <w:szCs w:val="21"/>
              </w:rPr>
              <w:t>检测</w:t>
            </w:r>
            <w:r>
              <w:rPr>
                <w:rFonts w:hint="eastAsia" w:ascii="宋体" w:hAnsi="宋体" w:eastAsia="宋体"/>
                <w:szCs w:val="21"/>
              </w:rPr>
              <w:t>流程。支持自定义诊断结果、检测流程模板。</w:t>
            </w:r>
          </w:p>
        </w:tc>
      </w:tr>
      <w:tr w14:paraId="31BF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05610CA">
            <w:pPr>
              <w:rPr>
                <w:rFonts w:ascii="宋体" w:hAnsi="宋体" w:eastAsia="宋体"/>
                <w:szCs w:val="21"/>
              </w:rPr>
            </w:pPr>
            <w:r>
              <w:t>19</w:t>
            </w:r>
          </w:p>
        </w:tc>
        <w:tc>
          <w:tcPr>
            <w:tcW w:w="1559" w:type="dxa"/>
            <w:vMerge w:val="continue"/>
            <w:vAlign w:val="center"/>
          </w:tcPr>
          <w:p w14:paraId="2FDED088">
            <w:pPr>
              <w:rPr>
                <w:rFonts w:ascii="宋体" w:hAnsi="宋体" w:eastAsia="宋体"/>
                <w:szCs w:val="21"/>
              </w:rPr>
            </w:pPr>
          </w:p>
        </w:tc>
        <w:tc>
          <w:tcPr>
            <w:tcW w:w="6033" w:type="dxa"/>
            <w:vAlign w:val="center"/>
          </w:tcPr>
          <w:p w14:paraId="64515EEB">
            <w:pPr>
              <w:rPr>
                <w:rFonts w:hint="eastAsia" w:ascii="宋体" w:hAnsi="宋体" w:eastAsia="宋体"/>
                <w:szCs w:val="21"/>
              </w:rPr>
            </w:pPr>
            <w:r>
              <w:rPr>
                <w:rFonts w:hint="eastAsia" w:ascii="宋体" w:hAnsi="宋体" w:eastAsia="宋体"/>
                <w:szCs w:val="21"/>
              </w:rPr>
              <w:t>支持质控活动按不同亚专科、不同项目指定分配相应的质控专家</w:t>
            </w:r>
            <w:r>
              <w:rPr>
                <w:rFonts w:ascii="宋体" w:hAnsi="宋体" w:eastAsia="宋体"/>
                <w:szCs w:val="21"/>
              </w:rPr>
              <w:t>实现远程质控评价</w:t>
            </w:r>
            <w:r>
              <w:rPr>
                <w:rFonts w:hint="eastAsia" w:ascii="宋体" w:hAnsi="宋体" w:eastAsia="宋体"/>
                <w:szCs w:val="21"/>
              </w:rPr>
              <w:t>。支持切片质量评分规则配置</w:t>
            </w:r>
            <w:r>
              <w:rPr>
                <w:rFonts w:ascii="宋体" w:hAnsi="宋体" w:eastAsia="宋体"/>
                <w:szCs w:val="21"/>
              </w:rPr>
              <w:t>。</w:t>
            </w:r>
            <w:r>
              <w:rPr>
                <w:rFonts w:hint="eastAsia" w:ascii="宋体" w:hAnsi="宋体" w:eastAsia="宋体"/>
                <w:szCs w:val="21"/>
              </w:rPr>
              <w:t>支持专家评分、参与单位自评以及专家与自评结合比较评分功能。</w:t>
            </w:r>
          </w:p>
        </w:tc>
      </w:tr>
      <w:tr w14:paraId="731B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3F71B8B">
            <w:pPr>
              <w:rPr>
                <w:rFonts w:ascii="宋体" w:hAnsi="宋体" w:eastAsia="宋体"/>
                <w:szCs w:val="21"/>
              </w:rPr>
            </w:pPr>
            <w:r>
              <w:t>20</w:t>
            </w:r>
          </w:p>
        </w:tc>
        <w:tc>
          <w:tcPr>
            <w:tcW w:w="1559" w:type="dxa"/>
            <w:vMerge w:val="continue"/>
            <w:vAlign w:val="center"/>
          </w:tcPr>
          <w:p w14:paraId="59F47486">
            <w:pPr>
              <w:rPr>
                <w:rFonts w:ascii="宋体" w:hAnsi="宋体" w:eastAsia="宋体"/>
                <w:szCs w:val="21"/>
              </w:rPr>
            </w:pPr>
          </w:p>
        </w:tc>
        <w:tc>
          <w:tcPr>
            <w:tcW w:w="6033" w:type="dxa"/>
            <w:vAlign w:val="center"/>
          </w:tcPr>
          <w:p w14:paraId="1BB4AF1A">
            <w:pPr>
              <w:rPr>
                <w:rFonts w:hint="eastAsia" w:ascii="宋体" w:hAnsi="宋体" w:eastAsia="宋体"/>
                <w:szCs w:val="21"/>
              </w:rPr>
            </w:pPr>
            <w:r>
              <w:rPr>
                <w:rFonts w:ascii="宋体" w:hAnsi="宋体" w:eastAsia="宋体"/>
                <w:szCs w:val="21"/>
              </w:rPr>
              <w:t>支持</w:t>
            </w:r>
            <w:r>
              <w:rPr>
                <w:rFonts w:hint="eastAsia" w:ascii="宋体" w:hAnsi="宋体" w:eastAsia="宋体"/>
                <w:szCs w:val="21"/>
              </w:rPr>
              <w:t>质控管理员</w:t>
            </w:r>
            <w:r>
              <w:rPr>
                <w:rFonts w:ascii="宋体" w:hAnsi="宋体" w:eastAsia="宋体"/>
                <w:szCs w:val="21"/>
              </w:rPr>
              <w:t>导出质控评价结果表格进行结果核实</w:t>
            </w:r>
            <w:r>
              <w:rPr>
                <w:rFonts w:hint="eastAsia" w:ascii="宋体" w:hAnsi="宋体" w:eastAsia="宋体"/>
                <w:szCs w:val="21"/>
              </w:rPr>
              <w:t>。</w:t>
            </w:r>
          </w:p>
        </w:tc>
      </w:tr>
      <w:tr w14:paraId="75C3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EFFBF19">
            <w:pPr>
              <w:rPr>
                <w:rFonts w:ascii="宋体" w:hAnsi="宋体" w:eastAsia="宋体"/>
                <w:szCs w:val="21"/>
              </w:rPr>
            </w:pPr>
            <w:r>
              <w:t>21</w:t>
            </w:r>
          </w:p>
        </w:tc>
        <w:tc>
          <w:tcPr>
            <w:tcW w:w="1559" w:type="dxa"/>
            <w:vMerge w:val="continue"/>
            <w:vAlign w:val="center"/>
          </w:tcPr>
          <w:p w14:paraId="634F7CA5">
            <w:pPr>
              <w:rPr>
                <w:rFonts w:ascii="宋体" w:hAnsi="宋体" w:eastAsia="宋体"/>
                <w:szCs w:val="21"/>
              </w:rPr>
            </w:pPr>
          </w:p>
        </w:tc>
        <w:tc>
          <w:tcPr>
            <w:tcW w:w="6033" w:type="dxa"/>
            <w:vAlign w:val="center"/>
          </w:tcPr>
          <w:p w14:paraId="125BC6EE">
            <w:pPr>
              <w:rPr>
                <w:rFonts w:hint="eastAsia" w:ascii="宋体" w:hAnsi="宋体" w:eastAsia="宋体"/>
                <w:szCs w:val="21"/>
              </w:rPr>
            </w:pPr>
            <w:r>
              <w:rPr>
                <w:rFonts w:ascii="宋体" w:hAnsi="宋体" w:eastAsia="宋体"/>
                <w:szCs w:val="21"/>
              </w:rPr>
              <w:t>支持</w:t>
            </w:r>
            <w:r>
              <w:rPr>
                <w:rFonts w:hint="eastAsia" w:ascii="宋体" w:hAnsi="宋体" w:eastAsia="宋体"/>
                <w:szCs w:val="21"/>
              </w:rPr>
              <w:t>质控管理员</w:t>
            </w:r>
            <w:r>
              <w:rPr>
                <w:rFonts w:ascii="宋体" w:hAnsi="宋体" w:eastAsia="宋体"/>
                <w:szCs w:val="21"/>
              </w:rPr>
              <w:t>上传质控项目合格证书并供</w:t>
            </w:r>
            <w:r>
              <w:rPr>
                <w:rFonts w:hint="eastAsia" w:ascii="宋体" w:hAnsi="宋体" w:eastAsia="宋体"/>
                <w:szCs w:val="21"/>
              </w:rPr>
              <w:t>单位</w:t>
            </w:r>
            <w:r>
              <w:rPr>
                <w:rFonts w:ascii="宋体" w:hAnsi="宋体" w:eastAsia="宋体"/>
                <w:szCs w:val="21"/>
              </w:rPr>
              <w:t>自主下载</w:t>
            </w:r>
            <w:r>
              <w:rPr>
                <w:rFonts w:hint="eastAsia" w:ascii="宋体" w:hAnsi="宋体" w:eastAsia="宋体"/>
                <w:szCs w:val="21"/>
              </w:rPr>
              <w:t>，支持证书下载次数控制。</w:t>
            </w:r>
          </w:p>
        </w:tc>
      </w:tr>
      <w:tr w14:paraId="3944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E20CBFC">
            <w:pPr>
              <w:rPr>
                <w:rFonts w:ascii="宋体" w:hAnsi="宋体" w:eastAsia="宋体"/>
                <w:szCs w:val="21"/>
              </w:rPr>
            </w:pPr>
            <w:r>
              <w:t>22</w:t>
            </w:r>
          </w:p>
        </w:tc>
        <w:tc>
          <w:tcPr>
            <w:tcW w:w="1559" w:type="dxa"/>
            <w:vMerge w:val="continue"/>
            <w:vAlign w:val="center"/>
          </w:tcPr>
          <w:p w14:paraId="02497886">
            <w:pPr>
              <w:rPr>
                <w:rFonts w:ascii="宋体" w:hAnsi="宋体" w:eastAsia="宋体"/>
                <w:szCs w:val="21"/>
              </w:rPr>
            </w:pPr>
          </w:p>
        </w:tc>
        <w:tc>
          <w:tcPr>
            <w:tcW w:w="6033" w:type="dxa"/>
            <w:vAlign w:val="center"/>
          </w:tcPr>
          <w:p w14:paraId="1BCC4299">
            <w:pPr>
              <w:rPr>
                <w:rFonts w:hint="eastAsia" w:ascii="宋体" w:hAnsi="宋体" w:eastAsia="宋体"/>
                <w:szCs w:val="21"/>
              </w:rPr>
            </w:pPr>
            <w:r>
              <w:rPr>
                <w:rFonts w:hint="eastAsia" w:ascii="宋体" w:hAnsi="宋体" w:eastAsia="宋体"/>
                <w:szCs w:val="21"/>
              </w:rPr>
              <w:t>支持常规染色等专项质控的AI质量预评估，并标注记录。</w:t>
            </w:r>
          </w:p>
        </w:tc>
      </w:tr>
      <w:tr w14:paraId="6ADE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E7BC7D0">
            <w:pPr>
              <w:rPr>
                <w:rFonts w:ascii="宋体" w:hAnsi="宋体" w:eastAsia="宋体"/>
                <w:szCs w:val="21"/>
              </w:rPr>
            </w:pPr>
            <w:r>
              <w:t>23</w:t>
            </w:r>
          </w:p>
        </w:tc>
        <w:tc>
          <w:tcPr>
            <w:tcW w:w="1559" w:type="dxa"/>
            <w:vMerge w:val="restart"/>
            <w:vAlign w:val="center"/>
          </w:tcPr>
          <w:p w14:paraId="75BB9A50">
            <w:pPr>
              <w:rPr>
                <w:rFonts w:ascii="宋体" w:hAnsi="宋体" w:eastAsia="宋体"/>
                <w:szCs w:val="21"/>
              </w:rPr>
            </w:pPr>
            <w:r>
              <w:rPr>
                <w:rFonts w:hint="eastAsia" w:ascii="宋体" w:hAnsi="宋体" w:eastAsia="宋体"/>
                <w:szCs w:val="21"/>
              </w:rPr>
              <w:t>年度</w:t>
            </w:r>
            <w:r>
              <w:rPr>
                <w:rFonts w:ascii="宋体" w:hAnsi="宋体" w:eastAsia="宋体"/>
                <w:szCs w:val="21"/>
              </w:rPr>
              <w:t>室间质控</w:t>
            </w:r>
            <w:r>
              <w:rPr>
                <w:rFonts w:hint="eastAsia" w:ascii="宋体" w:hAnsi="宋体" w:eastAsia="宋体"/>
                <w:szCs w:val="21"/>
              </w:rPr>
              <w:t>管理</w:t>
            </w:r>
          </w:p>
        </w:tc>
        <w:tc>
          <w:tcPr>
            <w:tcW w:w="6033" w:type="dxa"/>
            <w:vAlign w:val="center"/>
          </w:tcPr>
          <w:p w14:paraId="4615F3DF">
            <w:pPr>
              <w:rPr>
                <w:rFonts w:hint="eastAsia" w:ascii="宋体" w:hAnsi="宋体" w:eastAsia="宋体"/>
                <w:szCs w:val="21"/>
              </w:rPr>
            </w:pPr>
            <w:r>
              <w:rPr>
                <w:rFonts w:ascii="宋体" w:hAnsi="宋体" w:eastAsia="宋体"/>
                <w:szCs w:val="21"/>
              </w:rPr>
              <w:t>支持创建</w:t>
            </w:r>
            <w:r>
              <w:rPr>
                <w:rFonts w:hint="eastAsia" w:ascii="宋体" w:hAnsi="宋体" w:eastAsia="宋体"/>
                <w:szCs w:val="21"/>
              </w:rPr>
              <w:t>年度</w:t>
            </w:r>
            <w:r>
              <w:rPr>
                <w:rFonts w:ascii="宋体" w:hAnsi="宋体" w:eastAsia="宋体"/>
                <w:szCs w:val="21"/>
              </w:rPr>
              <w:t>室间质控活动，</w:t>
            </w:r>
            <w:r>
              <w:rPr>
                <w:rFonts w:hint="eastAsia" w:ascii="宋体" w:hAnsi="宋体" w:eastAsia="宋体"/>
                <w:szCs w:val="21"/>
              </w:rPr>
              <w:t>年度</w:t>
            </w:r>
            <w:r>
              <w:rPr>
                <w:rFonts w:ascii="宋体" w:hAnsi="宋体" w:eastAsia="宋体"/>
                <w:szCs w:val="21"/>
              </w:rPr>
              <w:t>室间质控活动</w:t>
            </w:r>
            <w:r>
              <w:rPr>
                <w:rFonts w:hint="eastAsia" w:ascii="宋体" w:hAnsi="宋体" w:eastAsia="宋体"/>
                <w:szCs w:val="21"/>
              </w:rPr>
              <w:t>内容包括标题、发布时间、截止时间、相关通知、标准等内容。支持</w:t>
            </w:r>
            <w:r>
              <w:rPr>
                <w:rFonts w:ascii="宋体" w:hAnsi="宋体" w:eastAsia="宋体"/>
                <w:szCs w:val="21"/>
              </w:rPr>
              <w:t>质控</w:t>
            </w:r>
            <w:r>
              <w:rPr>
                <w:rFonts w:hint="eastAsia" w:ascii="宋体" w:hAnsi="宋体" w:eastAsia="宋体"/>
                <w:szCs w:val="21"/>
              </w:rPr>
              <w:t>通知、标准的上传和下载。</w:t>
            </w:r>
          </w:p>
        </w:tc>
      </w:tr>
      <w:tr w14:paraId="67D9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F992F5D">
            <w:pPr>
              <w:rPr>
                <w:rFonts w:ascii="宋体" w:hAnsi="宋体" w:eastAsia="宋体"/>
                <w:szCs w:val="21"/>
              </w:rPr>
            </w:pPr>
            <w:r>
              <w:t>24</w:t>
            </w:r>
          </w:p>
        </w:tc>
        <w:tc>
          <w:tcPr>
            <w:tcW w:w="1559" w:type="dxa"/>
            <w:vMerge w:val="continue"/>
            <w:vAlign w:val="center"/>
          </w:tcPr>
          <w:p w14:paraId="259DD75A">
            <w:pPr>
              <w:rPr>
                <w:rFonts w:ascii="宋体" w:hAnsi="宋体" w:eastAsia="宋体"/>
                <w:szCs w:val="21"/>
              </w:rPr>
            </w:pPr>
          </w:p>
        </w:tc>
        <w:tc>
          <w:tcPr>
            <w:tcW w:w="6033" w:type="dxa"/>
            <w:vAlign w:val="center"/>
          </w:tcPr>
          <w:p w14:paraId="72F9D9CF">
            <w:pPr>
              <w:rPr>
                <w:rFonts w:hint="eastAsia" w:ascii="宋体" w:hAnsi="宋体" w:eastAsia="宋体"/>
                <w:szCs w:val="21"/>
              </w:rPr>
            </w:pPr>
            <w:r>
              <w:rPr>
                <w:rFonts w:hint="eastAsia" w:ascii="宋体" w:hAnsi="宋体" w:eastAsia="宋体"/>
                <w:szCs w:val="21"/>
              </w:rPr>
              <w:t>支持为年度</w:t>
            </w:r>
            <w:r>
              <w:rPr>
                <w:rFonts w:ascii="宋体" w:hAnsi="宋体" w:eastAsia="宋体"/>
                <w:szCs w:val="21"/>
              </w:rPr>
              <w:t>室间质控</w:t>
            </w:r>
            <w:r>
              <w:rPr>
                <w:rFonts w:hint="eastAsia" w:ascii="宋体" w:hAnsi="宋体" w:eastAsia="宋体"/>
                <w:szCs w:val="21"/>
              </w:rPr>
              <w:t>的单位分配1至多名</w:t>
            </w:r>
            <w:r>
              <w:rPr>
                <w:rFonts w:ascii="宋体" w:hAnsi="宋体" w:eastAsia="宋体"/>
                <w:szCs w:val="21"/>
              </w:rPr>
              <w:t>质控专家</w:t>
            </w:r>
            <w:r>
              <w:rPr>
                <w:rFonts w:hint="eastAsia" w:ascii="宋体" w:hAnsi="宋体" w:eastAsia="宋体"/>
                <w:szCs w:val="21"/>
              </w:rPr>
              <w:t>。支持质控专家填写、</w:t>
            </w:r>
            <w:r>
              <w:rPr>
                <w:rFonts w:ascii="宋体" w:hAnsi="宋体" w:eastAsia="宋体"/>
                <w:szCs w:val="21"/>
              </w:rPr>
              <w:t>上传</w:t>
            </w:r>
            <w:r>
              <w:rPr>
                <w:rFonts w:hint="eastAsia" w:ascii="宋体" w:hAnsi="宋体" w:eastAsia="宋体"/>
                <w:szCs w:val="21"/>
              </w:rPr>
              <w:t>质控结果</w:t>
            </w:r>
            <w:r>
              <w:rPr>
                <w:rFonts w:ascii="宋体" w:hAnsi="宋体" w:eastAsia="宋体"/>
                <w:szCs w:val="21"/>
              </w:rPr>
              <w:t>材料</w:t>
            </w:r>
            <w:r>
              <w:rPr>
                <w:rFonts w:hint="eastAsia" w:ascii="宋体" w:hAnsi="宋体" w:eastAsia="宋体"/>
                <w:szCs w:val="21"/>
              </w:rPr>
              <w:t>和佐证。</w:t>
            </w:r>
          </w:p>
        </w:tc>
      </w:tr>
      <w:tr w14:paraId="7C8F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7C57B2B">
            <w:pPr>
              <w:rPr>
                <w:rFonts w:ascii="宋体" w:hAnsi="宋体" w:eastAsia="宋体"/>
                <w:szCs w:val="21"/>
              </w:rPr>
            </w:pPr>
            <w:r>
              <w:t>25</w:t>
            </w:r>
          </w:p>
        </w:tc>
        <w:tc>
          <w:tcPr>
            <w:tcW w:w="1559" w:type="dxa"/>
            <w:vMerge w:val="continue"/>
            <w:vAlign w:val="center"/>
          </w:tcPr>
          <w:p w14:paraId="641B59E4">
            <w:pPr>
              <w:rPr>
                <w:rFonts w:ascii="宋体" w:hAnsi="宋体" w:eastAsia="宋体"/>
                <w:szCs w:val="21"/>
              </w:rPr>
            </w:pPr>
          </w:p>
        </w:tc>
        <w:tc>
          <w:tcPr>
            <w:tcW w:w="6033" w:type="dxa"/>
            <w:vAlign w:val="center"/>
          </w:tcPr>
          <w:p w14:paraId="4CEE8C0E">
            <w:pPr>
              <w:rPr>
                <w:rFonts w:hint="eastAsia" w:ascii="宋体" w:hAnsi="宋体" w:eastAsia="宋体"/>
                <w:szCs w:val="21"/>
              </w:rPr>
            </w:pPr>
            <w:r>
              <w:rPr>
                <w:rFonts w:hint="eastAsia" w:ascii="宋体" w:hAnsi="宋体" w:eastAsia="宋体"/>
                <w:szCs w:val="21"/>
              </w:rPr>
              <w:t>支持质控管理员对质控专家所填写、</w:t>
            </w:r>
            <w:r>
              <w:rPr>
                <w:rFonts w:ascii="宋体" w:hAnsi="宋体" w:eastAsia="宋体"/>
                <w:szCs w:val="21"/>
              </w:rPr>
              <w:t>上传</w:t>
            </w:r>
            <w:r>
              <w:rPr>
                <w:rFonts w:hint="eastAsia" w:ascii="宋体" w:hAnsi="宋体" w:eastAsia="宋体"/>
                <w:szCs w:val="21"/>
              </w:rPr>
              <w:t>质控结果</w:t>
            </w:r>
            <w:r>
              <w:rPr>
                <w:rFonts w:ascii="宋体" w:hAnsi="宋体" w:eastAsia="宋体"/>
                <w:szCs w:val="21"/>
              </w:rPr>
              <w:t>材料</w:t>
            </w:r>
            <w:r>
              <w:rPr>
                <w:rFonts w:hint="eastAsia" w:ascii="宋体" w:hAnsi="宋体" w:eastAsia="宋体"/>
                <w:szCs w:val="21"/>
              </w:rPr>
              <w:t>和佐证进行审核。</w:t>
            </w:r>
          </w:p>
        </w:tc>
      </w:tr>
      <w:tr w14:paraId="4F50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48C1EC72">
            <w:pPr>
              <w:rPr>
                <w:rFonts w:ascii="宋体" w:hAnsi="宋体" w:eastAsia="宋体"/>
                <w:szCs w:val="21"/>
              </w:rPr>
            </w:pPr>
            <w:r>
              <w:t>26</w:t>
            </w:r>
          </w:p>
        </w:tc>
        <w:tc>
          <w:tcPr>
            <w:tcW w:w="1559" w:type="dxa"/>
            <w:vMerge w:val="continue"/>
            <w:vAlign w:val="center"/>
          </w:tcPr>
          <w:p w14:paraId="2FC4667A">
            <w:pPr>
              <w:rPr>
                <w:rFonts w:ascii="宋体" w:hAnsi="宋体" w:eastAsia="宋体"/>
                <w:szCs w:val="21"/>
              </w:rPr>
            </w:pPr>
          </w:p>
        </w:tc>
        <w:tc>
          <w:tcPr>
            <w:tcW w:w="6033" w:type="dxa"/>
            <w:vAlign w:val="center"/>
          </w:tcPr>
          <w:p w14:paraId="0DB96E32">
            <w:pPr>
              <w:rPr>
                <w:rFonts w:hint="eastAsia" w:ascii="宋体" w:hAnsi="宋体" w:eastAsia="宋体"/>
                <w:szCs w:val="21"/>
              </w:rPr>
            </w:pPr>
            <w:r>
              <w:rPr>
                <w:rFonts w:hint="eastAsia" w:ascii="宋体" w:hAnsi="宋体" w:eastAsia="宋体"/>
                <w:szCs w:val="21"/>
              </w:rPr>
              <w:t>支持质控管理员确定并填写最终成绩和评价总结。支持</w:t>
            </w:r>
            <w:r>
              <w:rPr>
                <w:rFonts w:ascii="宋体" w:hAnsi="宋体" w:eastAsia="宋体"/>
                <w:szCs w:val="21"/>
              </w:rPr>
              <w:t>上传合格证书</w:t>
            </w:r>
            <w:r>
              <w:rPr>
                <w:rFonts w:hint="eastAsia" w:ascii="宋体" w:hAnsi="宋体" w:eastAsia="宋体"/>
                <w:szCs w:val="21"/>
              </w:rPr>
              <w:t>。</w:t>
            </w:r>
          </w:p>
        </w:tc>
      </w:tr>
      <w:tr w14:paraId="3E25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14A4CA6">
            <w:pPr>
              <w:rPr>
                <w:rFonts w:ascii="宋体" w:hAnsi="宋体" w:eastAsia="宋体"/>
                <w:szCs w:val="21"/>
              </w:rPr>
            </w:pPr>
            <w:r>
              <w:t>27</w:t>
            </w:r>
          </w:p>
        </w:tc>
        <w:tc>
          <w:tcPr>
            <w:tcW w:w="1559" w:type="dxa"/>
            <w:vMerge w:val="continue"/>
            <w:vAlign w:val="center"/>
          </w:tcPr>
          <w:p w14:paraId="616640B5">
            <w:pPr>
              <w:rPr>
                <w:rFonts w:ascii="宋体" w:hAnsi="宋体" w:eastAsia="宋体"/>
                <w:szCs w:val="21"/>
              </w:rPr>
            </w:pPr>
          </w:p>
        </w:tc>
        <w:tc>
          <w:tcPr>
            <w:tcW w:w="6033" w:type="dxa"/>
            <w:vAlign w:val="center"/>
          </w:tcPr>
          <w:p w14:paraId="17F45118">
            <w:pPr>
              <w:rPr>
                <w:rFonts w:hint="eastAsia" w:ascii="宋体" w:hAnsi="宋体" w:eastAsia="宋体"/>
                <w:szCs w:val="21"/>
              </w:rPr>
            </w:pPr>
            <w:r>
              <w:rPr>
                <w:rFonts w:ascii="宋体" w:hAnsi="宋体" w:eastAsia="宋体"/>
                <w:szCs w:val="21"/>
              </w:rPr>
              <w:t>支持</w:t>
            </w:r>
            <w:r>
              <w:rPr>
                <w:rFonts w:hint="eastAsia" w:ascii="宋体" w:hAnsi="宋体" w:eastAsia="宋体"/>
                <w:szCs w:val="21"/>
              </w:rPr>
              <w:t>参加年度</w:t>
            </w:r>
            <w:r>
              <w:rPr>
                <w:rFonts w:ascii="宋体" w:hAnsi="宋体" w:eastAsia="宋体"/>
                <w:szCs w:val="21"/>
              </w:rPr>
              <w:t>室间质控单位</w:t>
            </w:r>
            <w:r>
              <w:rPr>
                <w:rFonts w:hint="eastAsia" w:ascii="宋体" w:hAnsi="宋体" w:eastAsia="宋体"/>
                <w:szCs w:val="21"/>
              </w:rPr>
              <w:t>查看、下载最终成绩、评价总结及</w:t>
            </w:r>
            <w:r>
              <w:rPr>
                <w:rFonts w:ascii="宋体" w:hAnsi="宋体" w:eastAsia="宋体"/>
                <w:szCs w:val="21"/>
              </w:rPr>
              <w:t>合格证书</w:t>
            </w:r>
            <w:r>
              <w:rPr>
                <w:rFonts w:hint="eastAsia" w:ascii="宋体" w:hAnsi="宋体" w:eastAsia="宋体"/>
                <w:szCs w:val="21"/>
              </w:rPr>
              <w:t>。支持下载次数控制和水印。</w:t>
            </w:r>
          </w:p>
        </w:tc>
      </w:tr>
      <w:tr w14:paraId="28DA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16F1FD2">
            <w:pPr>
              <w:rPr>
                <w:rFonts w:ascii="宋体" w:hAnsi="宋体" w:eastAsia="宋体"/>
                <w:szCs w:val="21"/>
              </w:rPr>
            </w:pPr>
            <w:r>
              <w:t>28</w:t>
            </w:r>
          </w:p>
        </w:tc>
        <w:tc>
          <w:tcPr>
            <w:tcW w:w="1559" w:type="dxa"/>
            <w:vMerge w:val="restart"/>
            <w:vAlign w:val="center"/>
          </w:tcPr>
          <w:p w14:paraId="328DF70A">
            <w:pPr>
              <w:rPr>
                <w:rFonts w:hint="eastAsia" w:ascii="宋体" w:hAnsi="宋体" w:eastAsia="宋体"/>
                <w:szCs w:val="21"/>
              </w:rPr>
            </w:pPr>
            <w:r>
              <w:rPr>
                <w:rFonts w:hint="eastAsia" w:ascii="宋体" w:hAnsi="宋体" w:eastAsia="宋体"/>
                <w:szCs w:val="21"/>
              </w:rPr>
              <w:t>三级质控管理</w:t>
            </w:r>
          </w:p>
        </w:tc>
        <w:tc>
          <w:tcPr>
            <w:tcW w:w="6033" w:type="dxa"/>
            <w:vAlign w:val="center"/>
          </w:tcPr>
          <w:p w14:paraId="508B54D9">
            <w:pPr>
              <w:rPr>
                <w:rFonts w:ascii="宋体" w:hAnsi="宋体" w:eastAsia="宋体"/>
                <w:szCs w:val="21"/>
              </w:rPr>
            </w:pPr>
            <w:r>
              <w:rPr>
                <w:rFonts w:hint="eastAsia" w:ascii="宋体" w:hAnsi="宋体" w:eastAsia="宋体"/>
                <w:szCs w:val="21"/>
              </w:rPr>
              <w:t>支持创建下级质控中心、质控专科指导组年度总结和计划的通知。支持创建总结和计划内容模板。</w:t>
            </w:r>
          </w:p>
        </w:tc>
      </w:tr>
      <w:tr w14:paraId="4D93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33CD3AE">
            <w:pPr>
              <w:rPr>
                <w:rFonts w:ascii="宋体" w:hAnsi="宋体" w:eastAsia="宋体"/>
                <w:szCs w:val="21"/>
              </w:rPr>
            </w:pPr>
            <w:r>
              <w:t>29</w:t>
            </w:r>
          </w:p>
        </w:tc>
        <w:tc>
          <w:tcPr>
            <w:tcW w:w="1559" w:type="dxa"/>
            <w:vMerge w:val="continue"/>
            <w:vAlign w:val="center"/>
          </w:tcPr>
          <w:p w14:paraId="4F9BA651">
            <w:pPr>
              <w:rPr>
                <w:rFonts w:hint="eastAsia" w:ascii="宋体" w:hAnsi="宋体" w:eastAsia="宋体"/>
                <w:szCs w:val="21"/>
              </w:rPr>
            </w:pPr>
          </w:p>
        </w:tc>
        <w:tc>
          <w:tcPr>
            <w:tcW w:w="6033" w:type="dxa"/>
            <w:vAlign w:val="center"/>
          </w:tcPr>
          <w:p w14:paraId="3F50ADF3">
            <w:pPr>
              <w:rPr>
                <w:rFonts w:hint="eastAsia" w:ascii="宋体" w:hAnsi="宋体" w:eastAsia="宋体"/>
                <w:szCs w:val="21"/>
              </w:rPr>
            </w:pPr>
            <w:r>
              <w:rPr>
                <w:rFonts w:hint="eastAsia" w:ascii="宋体" w:hAnsi="宋体" w:eastAsia="宋体"/>
                <w:szCs w:val="21"/>
              </w:rPr>
              <w:t>支持下级质控中心、质控专科指导组填写年度总结和计划。支持上传相关材料和佐证。支持质控管理员对相关内容、材料进行审核。</w:t>
            </w:r>
          </w:p>
        </w:tc>
      </w:tr>
      <w:tr w14:paraId="4EBE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F6D2838">
            <w:pPr>
              <w:rPr>
                <w:rFonts w:ascii="宋体" w:hAnsi="宋体" w:eastAsia="宋体"/>
                <w:szCs w:val="21"/>
              </w:rPr>
            </w:pPr>
            <w:r>
              <w:t>30</w:t>
            </w:r>
          </w:p>
        </w:tc>
        <w:tc>
          <w:tcPr>
            <w:tcW w:w="1559" w:type="dxa"/>
            <w:vMerge w:val="continue"/>
            <w:vAlign w:val="center"/>
          </w:tcPr>
          <w:p w14:paraId="77C5C54F">
            <w:pPr>
              <w:rPr>
                <w:rFonts w:hint="eastAsia" w:ascii="宋体" w:hAnsi="宋体" w:eastAsia="宋体"/>
                <w:szCs w:val="21"/>
              </w:rPr>
            </w:pPr>
          </w:p>
        </w:tc>
        <w:tc>
          <w:tcPr>
            <w:tcW w:w="6033" w:type="dxa"/>
            <w:vAlign w:val="center"/>
          </w:tcPr>
          <w:p w14:paraId="737EB511">
            <w:pPr>
              <w:rPr>
                <w:rFonts w:hint="eastAsia" w:ascii="宋体" w:hAnsi="宋体" w:eastAsia="宋体"/>
                <w:szCs w:val="21"/>
              </w:rPr>
            </w:pPr>
            <w:r>
              <w:rPr>
                <w:rFonts w:hint="eastAsia" w:ascii="宋体" w:hAnsi="宋体" w:eastAsia="宋体"/>
                <w:szCs w:val="21"/>
              </w:rPr>
              <w:t>支持创建下级质控中心、质控专科指导组工作考核表、考核通知。支持创建考核评价表模板，支持模板自定义评价标准分值。根据考核评价表模板，支持下级质控中心、质控专科指导组分类上传佐证材料。支持佐证材料的命名、编辑、删除功能。支持佐证材料在线浏览。</w:t>
            </w:r>
          </w:p>
        </w:tc>
      </w:tr>
      <w:tr w14:paraId="236D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F0CCF72">
            <w:pPr>
              <w:rPr>
                <w:rFonts w:ascii="宋体" w:hAnsi="宋体" w:eastAsia="宋体"/>
                <w:szCs w:val="21"/>
              </w:rPr>
            </w:pPr>
            <w:r>
              <w:t>31</w:t>
            </w:r>
          </w:p>
        </w:tc>
        <w:tc>
          <w:tcPr>
            <w:tcW w:w="1559" w:type="dxa"/>
            <w:vMerge w:val="continue"/>
            <w:vAlign w:val="center"/>
          </w:tcPr>
          <w:p w14:paraId="07B6C99E">
            <w:pPr>
              <w:rPr>
                <w:rFonts w:hint="eastAsia" w:ascii="宋体" w:hAnsi="宋体" w:eastAsia="宋体"/>
                <w:szCs w:val="21"/>
              </w:rPr>
            </w:pPr>
          </w:p>
        </w:tc>
        <w:tc>
          <w:tcPr>
            <w:tcW w:w="6033" w:type="dxa"/>
            <w:vAlign w:val="center"/>
          </w:tcPr>
          <w:p w14:paraId="62325F81">
            <w:pPr>
              <w:rPr>
                <w:rFonts w:hint="eastAsia" w:ascii="宋体" w:hAnsi="宋体" w:eastAsia="宋体"/>
                <w:szCs w:val="21"/>
              </w:rPr>
            </w:pPr>
            <w:r>
              <w:rPr>
                <w:rFonts w:hint="eastAsia" w:ascii="宋体" w:hAnsi="宋体" w:eastAsia="宋体"/>
                <w:szCs w:val="21"/>
              </w:rPr>
              <w:t>支持质控管理员分配1至多名下级质控中心、质控专科指导组工作考核专家。支持考核专家在线评审。</w:t>
            </w:r>
          </w:p>
        </w:tc>
      </w:tr>
      <w:tr w14:paraId="38D5C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C83EAE6">
            <w:pPr>
              <w:rPr>
                <w:rFonts w:ascii="宋体" w:hAnsi="宋体" w:eastAsia="宋体"/>
                <w:szCs w:val="21"/>
              </w:rPr>
            </w:pPr>
            <w:r>
              <w:t>32</w:t>
            </w:r>
          </w:p>
        </w:tc>
        <w:tc>
          <w:tcPr>
            <w:tcW w:w="1559" w:type="dxa"/>
            <w:vMerge w:val="continue"/>
            <w:vAlign w:val="center"/>
          </w:tcPr>
          <w:p w14:paraId="301472B2">
            <w:pPr>
              <w:rPr>
                <w:rFonts w:ascii="宋体" w:hAnsi="宋体" w:eastAsia="宋体"/>
                <w:szCs w:val="21"/>
              </w:rPr>
            </w:pPr>
          </w:p>
        </w:tc>
        <w:tc>
          <w:tcPr>
            <w:tcW w:w="6033" w:type="dxa"/>
            <w:vAlign w:val="center"/>
          </w:tcPr>
          <w:p w14:paraId="25A57446">
            <w:pPr>
              <w:rPr>
                <w:rFonts w:hint="eastAsia" w:ascii="宋体" w:hAnsi="宋体" w:eastAsia="宋体"/>
                <w:szCs w:val="21"/>
              </w:rPr>
            </w:pPr>
            <w:r>
              <w:rPr>
                <w:rFonts w:ascii="宋体" w:hAnsi="宋体" w:eastAsia="宋体"/>
                <w:szCs w:val="21"/>
              </w:rPr>
              <w:t>支持</w:t>
            </w:r>
            <w:r>
              <w:rPr>
                <w:rFonts w:hint="eastAsia" w:ascii="宋体" w:hAnsi="宋体" w:eastAsia="宋体"/>
                <w:szCs w:val="21"/>
              </w:rPr>
              <w:t>质控管理员查看下级质控中心、质控专科指导组工作考核进度、成绩。支持考核专家填写的考核表下载。支持</w:t>
            </w:r>
            <w:r>
              <w:rPr>
                <w:rFonts w:ascii="宋体" w:hAnsi="宋体" w:eastAsia="宋体"/>
                <w:szCs w:val="21"/>
              </w:rPr>
              <w:t>发布质控考核项目，面向市级质控中心和质控指导组的审核</w:t>
            </w:r>
            <w:r>
              <w:rPr>
                <w:rFonts w:hint="eastAsia" w:ascii="宋体" w:hAnsi="宋体" w:eastAsia="宋体"/>
                <w:szCs w:val="21"/>
              </w:rPr>
              <w:t>。下级质控中心、质控专科指导组查看、下载考核成绩、成绩证书。</w:t>
            </w:r>
          </w:p>
        </w:tc>
      </w:tr>
      <w:tr w14:paraId="3B505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DE9A869">
            <w:pPr>
              <w:rPr>
                <w:rFonts w:ascii="宋体" w:hAnsi="宋体" w:eastAsia="宋体"/>
                <w:szCs w:val="21"/>
              </w:rPr>
            </w:pPr>
            <w:r>
              <w:t>33</w:t>
            </w:r>
          </w:p>
        </w:tc>
        <w:tc>
          <w:tcPr>
            <w:tcW w:w="1559" w:type="dxa"/>
            <w:vMerge w:val="continue"/>
            <w:vAlign w:val="center"/>
          </w:tcPr>
          <w:p w14:paraId="1F7EF2D2">
            <w:pPr>
              <w:rPr>
                <w:rFonts w:ascii="宋体" w:hAnsi="宋体" w:eastAsia="宋体"/>
                <w:szCs w:val="21"/>
              </w:rPr>
            </w:pPr>
          </w:p>
        </w:tc>
        <w:tc>
          <w:tcPr>
            <w:tcW w:w="6033" w:type="dxa"/>
            <w:vAlign w:val="center"/>
          </w:tcPr>
          <w:p w14:paraId="11A2FA2F">
            <w:pPr>
              <w:rPr>
                <w:rFonts w:hint="eastAsia" w:ascii="宋体" w:hAnsi="宋体" w:eastAsia="宋体"/>
                <w:szCs w:val="21"/>
              </w:rPr>
            </w:pPr>
            <w:r>
              <w:rPr>
                <w:rFonts w:hint="eastAsia" w:ascii="宋体" w:hAnsi="宋体" w:eastAsia="宋体"/>
                <w:szCs w:val="21"/>
              </w:rPr>
              <w:t>支持质控管理员确定最终分值。支持上传证书。支持下级质控中心、质控专科指导组下载考核成绩、成绩证书。支持下载次数控制和水印。</w:t>
            </w:r>
          </w:p>
        </w:tc>
      </w:tr>
      <w:tr w14:paraId="21AF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6DC69B8">
            <w:pPr>
              <w:rPr>
                <w:rFonts w:ascii="宋体" w:hAnsi="宋体" w:eastAsia="宋体"/>
                <w:szCs w:val="21"/>
              </w:rPr>
            </w:pPr>
            <w:r>
              <w:t>34</w:t>
            </w:r>
          </w:p>
        </w:tc>
        <w:tc>
          <w:tcPr>
            <w:tcW w:w="1559" w:type="dxa"/>
            <w:vMerge w:val="restart"/>
            <w:vAlign w:val="center"/>
          </w:tcPr>
          <w:p w14:paraId="4ED91BED">
            <w:pPr>
              <w:rPr>
                <w:rFonts w:ascii="宋体" w:hAnsi="宋体" w:eastAsia="宋体"/>
                <w:szCs w:val="21"/>
              </w:rPr>
            </w:pPr>
            <w:r>
              <w:rPr>
                <w:rFonts w:ascii="宋体" w:hAnsi="宋体" w:eastAsia="宋体"/>
                <w:szCs w:val="21"/>
              </w:rPr>
              <w:t>质控培训管理</w:t>
            </w:r>
          </w:p>
        </w:tc>
        <w:tc>
          <w:tcPr>
            <w:tcW w:w="6033" w:type="dxa"/>
            <w:vAlign w:val="center"/>
          </w:tcPr>
          <w:p w14:paraId="2F488679">
            <w:pPr>
              <w:rPr>
                <w:rFonts w:hint="eastAsia" w:ascii="宋体" w:hAnsi="宋体" w:eastAsia="宋体"/>
                <w:szCs w:val="21"/>
              </w:rPr>
            </w:pPr>
            <w:r>
              <w:rPr>
                <w:rFonts w:hint="eastAsia" w:ascii="宋体" w:hAnsi="宋体" w:eastAsia="宋体"/>
                <w:szCs w:val="21"/>
              </w:rPr>
              <w:t>支持创建并发布质控培训项目，支持自定义培训主题和培训类型。</w:t>
            </w:r>
          </w:p>
        </w:tc>
      </w:tr>
      <w:tr w14:paraId="63A1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07056F5A">
            <w:pPr>
              <w:rPr>
                <w:rFonts w:ascii="宋体" w:hAnsi="宋体" w:eastAsia="宋体"/>
                <w:szCs w:val="21"/>
              </w:rPr>
            </w:pPr>
            <w:r>
              <w:t>35</w:t>
            </w:r>
          </w:p>
        </w:tc>
        <w:tc>
          <w:tcPr>
            <w:tcW w:w="1559" w:type="dxa"/>
            <w:vMerge w:val="continue"/>
            <w:vAlign w:val="center"/>
          </w:tcPr>
          <w:p w14:paraId="52F089BA">
            <w:pPr>
              <w:rPr>
                <w:rFonts w:ascii="宋体" w:hAnsi="宋体" w:eastAsia="宋体"/>
                <w:szCs w:val="21"/>
              </w:rPr>
            </w:pPr>
          </w:p>
        </w:tc>
        <w:tc>
          <w:tcPr>
            <w:tcW w:w="6033" w:type="dxa"/>
            <w:vAlign w:val="center"/>
          </w:tcPr>
          <w:p w14:paraId="01AF0AAE">
            <w:pPr>
              <w:rPr>
                <w:rFonts w:hint="eastAsia" w:ascii="宋体" w:hAnsi="宋体" w:eastAsia="宋体"/>
                <w:szCs w:val="21"/>
              </w:rPr>
            </w:pPr>
            <w:r>
              <w:rPr>
                <w:rFonts w:hint="eastAsia" w:ascii="宋体" w:hAnsi="宋体" w:eastAsia="宋体"/>
                <w:szCs w:val="21"/>
              </w:rPr>
              <w:t>支持质控培训课件上传，支持培训视频链接，支持</w:t>
            </w:r>
            <w:r>
              <w:rPr>
                <w:rFonts w:ascii="宋体" w:hAnsi="宋体" w:eastAsia="宋体"/>
                <w:szCs w:val="21"/>
              </w:rPr>
              <w:t>编辑、删除培训项目</w:t>
            </w:r>
            <w:r>
              <w:rPr>
                <w:rFonts w:hint="eastAsia" w:ascii="宋体" w:hAnsi="宋体" w:eastAsia="宋体"/>
                <w:szCs w:val="21"/>
              </w:rPr>
              <w:t>。</w:t>
            </w:r>
          </w:p>
        </w:tc>
      </w:tr>
      <w:tr w14:paraId="52EA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7D83807">
            <w:pPr>
              <w:rPr>
                <w:rFonts w:ascii="宋体" w:hAnsi="宋体" w:eastAsia="宋体"/>
                <w:szCs w:val="21"/>
              </w:rPr>
            </w:pPr>
            <w:r>
              <w:t>36</w:t>
            </w:r>
          </w:p>
        </w:tc>
        <w:tc>
          <w:tcPr>
            <w:tcW w:w="1559" w:type="dxa"/>
            <w:vMerge w:val="restart"/>
            <w:vAlign w:val="center"/>
          </w:tcPr>
          <w:p w14:paraId="7CA0F2C9">
            <w:pPr>
              <w:rPr>
                <w:rFonts w:ascii="宋体" w:hAnsi="宋体" w:eastAsia="宋体"/>
                <w:szCs w:val="21"/>
              </w:rPr>
            </w:pPr>
            <w:r>
              <w:rPr>
                <w:rFonts w:hint="eastAsia" w:ascii="宋体" w:hAnsi="宋体" w:eastAsia="宋体"/>
                <w:szCs w:val="21"/>
              </w:rPr>
              <w:t>质控切片库管理</w:t>
            </w:r>
          </w:p>
        </w:tc>
        <w:tc>
          <w:tcPr>
            <w:tcW w:w="6033" w:type="dxa"/>
            <w:vAlign w:val="center"/>
          </w:tcPr>
          <w:p w14:paraId="6DF95F40">
            <w:pPr>
              <w:rPr>
                <w:rFonts w:hint="eastAsia" w:ascii="宋体" w:hAnsi="宋体" w:eastAsia="宋体"/>
                <w:szCs w:val="21"/>
              </w:rPr>
            </w:pPr>
            <w:r>
              <w:rPr>
                <w:rFonts w:hint="eastAsia" w:ascii="宋体" w:hAnsi="宋体" w:eastAsia="宋体"/>
                <w:szCs w:val="21"/>
              </w:rPr>
              <w:t>支持对质控活动中的典型切片等归集到质控活动的质控切片库进行管理。支持通过编辑配置归集方案实现活动数据自动归集。支持活动专家手动归集。</w:t>
            </w:r>
          </w:p>
        </w:tc>
      </w:tr>
      <w:tr w14:paraId="3812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899DACF">
            <w:pPr>
              <w:rPr>
                <w:rFonts w:hint="eastAsia" w:ascii="宋体" w:hAnsi="宋体" w:eastAsia="宋体"/>
                <w:szCs w:val="21"/>
              </w:rPr>
            </w:pPr>
            <w:r>
              <w:rPr>
                <w:rFonts w:hint="eastAsia"/>
              </w:rPr>
              <w:t>37</w:t>
            </w:r>
          </w:p>
        </w:tc>
        <w:tc>
          <w:tcPr>
            <w:tcW w:w="1559" w:type="dxa"/>
            <w:vMerge w:val="continue"/>
            <w:vAlign w:val="center"/>
          </w:tcPr>
          <w:p w14:paraId="4C56CAF6">
            <w:pPr>
              <w:rPr>
                <w:rFonts w:ascii="宋体" w:hAnsi="宋体" w:eastAsia="宋体"/>
                <w:szCs w:val="21"/>
              </w:rPr>
            </w:pPr>
          </w:p>
        </w:tc>
        <w:tc>
          <w:tcPr>
            <w:tcW w:w="6033" w:type="dxa"/>
            <w:vAlign w:val="center"/>
          </w:tcPr>
          <w:p w14:paraId="514482D9">
            <w:pPr>
              <w:rPr>
                <w:rFonts w:hint="eastAsia" w:ascii="宋体" w:hAnsi="宋体" w:eastAsia="宋体"/>
                <w:szCs w:val="21"/>
              </w:rPr>
            </w:pPr>
            <w:r>
              <w:rPr>
                <w:rFonts w:hint="eastAsia" w:ascii="宋体" w:hAnsi="宋体" w:eastAsia="宋体"/>
                <w:szCs w:val="21"/>
              </w:rPr>
              <w:t>支持质控切片库按不同活动类型进行展示和管理，支持按不同亚专科分类进行管理等功能。支持调阅、学习等</w:t>
            </w:r>
          </w:p>
        </w:tc>
      </w:tr>
      <w:tr w14:paraId="35C9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B40B965">
            <w:pPr>
              <w:rPr>
                <w:rFonts w:hint="default" w:eastAsiaTheme="minorEastAsia"/>
                <w:lang w:val="en-US" w:eastAsia="zh-CN"/>
              </w:rPr>
            </w:pPr>
            <w:r>
              <w:rPr>
                <w:rFonts w:hint="eastAsia"/>
                <w:lang w:val="en-US" w:eastAsia="zh-CN"/>
              </w:rPr>
              <w:t>38</w:t>
            </w:r>
          </w:p>
        </w:tc>
        <w:tc>
          <w:tcPr>
            <w:tcW w:w="1559" w:type="dxa"/>
            <w:vAlign w:val="center"/>
          </w:tcPr>
          <w:p w14:paraId="0C521078">
            <w:pPr>
              <w:rPr>
                <w:rFonts w:hint="default" w:ascii="宋体" w:hAnsi="宋体" w:eastAsia="宋体"/>
                <w:szCs w:val="21"/>
                <w:lang w:val="en-US" w:eastAsia="zh-CN"/>
              </w:rPr>
            </w:pPr>
            <w:r>
              <w:rPr>
                <w:rFonts w:hint="eastAsia" w:ascii="宋体" w:hAnsi="宋体" w:eastAsia="宋体"/>
                <w:szCs w:val="21"/>
                <w:lang w:val="en-US" w:eastAsia="zh-CN"/>
              </w:rPr>
              <w:t>7月10日新增需求</w:t>
            </w:r>
          </w:p>
        </w:tc>
        <w:tc>
          <w:tcPr>
            <w:tcW w:w="6033" w:type="dxa"/>
            <w:vAlign w:val="center"/>
          </w:tcPr>
          <w:p w14:paraId="7974BEBE">
            <w:pPr>
              <w:rPr>
                <w:rFonts w:hint="default" w:ascii="宋体" w:hAnsi="宋体" w:eastAsia="宋体"/>
                <w:szCs w:val="21"/>
                <w:lang w:val="en-US" w:eastAsia="zh-CN"/>
              </w:rPr>
            </w:pPr>
            <w:r>
              <w:rPr>
                <w:rFonts w:hint="eastAsia" w:ascii="宋体" w:hAnsi="宋体" w:eastAsia="宋体"/>
                <w:szCs w:val="21"/>
                <w:lang w:val="en-US" w:eastAsia="zh-CN"/>
              </w:rPr>
              <w:t>1.增加病理质控论坛，仅限成员发布病理质控相关内容，并设置论坛管理功能。</w:t>
            </w:r>
            <w:bookmarkStart w:id="0" w:name="_GoBack"/>
            <w:bookmarkEnd w:id="0"/>
          </w:p>
        </w:tc>
      </w:tr>
    </w:tbl>
    <w:p w14:paraId="7109E054">
      <w:pPr>
        <w:spacing w:line="360" w:lineRule="auto"/>
        <w:jc w:val="left"/>
        <w:rPr>
          <w:rFonts w:ascii="宋体" w:hAnsi="宋体" w:eastAsia="宋体"/>
          <w:sz w:val="24"/>
          <w:szCs w:val="24"/>
        </w:rPr>
      </w:pPr>
    </w:p>
    <w:p w14:paraId="535A45B8">
      <w:pPr>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GM5YjM5NTAxNTVmYWQ0NWRjOWVlNTU4YjZlZjkifQ=="/>
  </w:docVars>
  <w:rsids>
    <w:rsidRoot w:val="193D2233"/>
    <w:rsid w:val="02757BD4"/>
    <w:rsid w:val="07A1396F"/>
    <w:rsid w:val="0B732F2C"/>
    <w:rsid w:val="0C78415F"/>
    <w:rsid w:val="0C824070"/>
    <w:rsid w:val="168A2EB1"/>
    <w:rsid w:val="17DFB523"/>
    <w:rsid w:val="193D2233"/>
    <w:rsid w:val="36402F34"/>
    <w:rsid w:val="36735BFB"/>
    <w:rsid w:val="4B61326E"/>
    <w:rsid w:val="4BDF8A3B"/>
    <w:rsid w:val="4D3D4B44"/>
    <w:rsid w:val="4E4F6FCF"/>
    <w:rsid w:val="5E394335"/>
    <w:rsid w:val="6DA7677F"/>
    <w:rsid w:val="73C6B10F"/>
    <w:rsid w:val="73E770AA"/>
    <w:rsid w:val="7913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autoRedefine/>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autoRedefine/>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autoRedefine/>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1"/>
      <w:szCs w:val="21"/>
      <w:u w:val="none"/>
    </w:rPr>
  </w:style>
  <w:style w:type="character" w:customStyle="1" w:styleId="9">
    <w:name w:val="font21"/>
    <w:basedOn w:val="7"/>
    <w:qFormat/>
    <w:uiPriority w:val="0"/>
    <w:rPr>
      <w:rFonts w:hint="default" w:ascii="Times New Roman" w:hAnsi="Times New Roman" w:cs="Times New Roman"/>
      <w:color w:val="000000"/>
      <w:sz w:val="21"/>
      <w:szCs w:val="21"/>
      <w:u w:val="none"/>
    </w:rPr>
  </w:style>
  <w:style w:type="paragraph" w:styleId="10">
    <w:name w:val="No Spacing"/>
    <w:basedOn w:val="1"/>
    <w:qFormat/>
    <w:uiPriority w:val="0"/>
    <w:pPr>
      <w:spacing w:line="240" w:lineRule="auto"/>
      <w:ind w:firstLine="0" w:firstLineChars="0"/>
      <w:jc w:val="center"/>
    </w:pPr>
    <w:rPr>
      <w:rFonts w:ascii="Times New Roman" w:hAnsi="Times New Roman" w:eastAsia="宋体" w:cs="Times New Roman"/>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1880</Words>
  <Characters>1890</Characters>
  <Lines>0</Lines>
  <Paragraphs>0</Paragraphs>
  <TotalTime>0</TotalTime>
  <ScaleCrop>false</ScaleCrop>
  <LinksUpToDate>false</LinksUpToDate>
  <CharactersWithSpaces>1893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2024-02-04T17:34:00Z</dcterms:created>
  <dc:creator>1</dc:creator>
  <cp:lastModifiedBy>周菁楠</cp:lastModifiedBy>
  <dcterms:modified xsi:type="dcterms:W3CDTF">2024-07-12T05:13:07Z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027D2499D99E43E9A32D565F1BEBB714_11</vt:lpwstr>
  </property>
</Properties>
</file>