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rPr>
          <w:rFonts w:hint="eastAsia" w:ascii="仿宋" w:hAnsi="仿宋" w:eastAsia="仿宋" w:cs="仿宋"/>
          <w:lang w:val="en-US" w:eastAsia="zh-CN"/>
        </w:rPr>
      </w:pPr>
      <w:r>
        <w:rPr>
          <w:rFonts w:hint="eastAsia" w:ascii="仿宋" w:hAnsi="仿宋" w:eastAsia="仿宋" w:cs="仿宋"/>
          <w:lang w:val="en-US" w:eastAsia="zh-CN"/>
        </w:rPr>
        <w:t>1号楼电子床头屏采购需求</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设备需求：1号楼和9号楼共15个护理单元内床边安装电子床头屏、护士站安装交互大屏，其中电子床头屏600台，交互大屏15台以及其它所需的配套硬件设备。</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服务需求：患者端（电子床头屏）功能包含：患者基本信息查询、同2号楼，但不仅限于2号楼目前已有的各类功能，包含：</w:t>
      </w:r>
      <w:r>
        <w:rPr>
          <w:rFonts w:hint="eastAsia" w:ascii="仿宋" w:hAnsi="仿宋" w:eastAsia="仿宋" w:cs="仿宋"/>
          <w:sz w:val="28"/>
          <w:szCs w:val="28"/>
          <w:lang w:val="en-US" w:eastAsia="zh-CN"/>
        </w:rPr>
        <w:t>交互大屏可查看病人列表、基本信息、入院评估、医嘱信息、护理记录、检查报告备忘录信息、可查看排班详情和当日护理治疗工作安排、执行状况、病区概况、风险预警和护理重点、护理交班信息等；可选择性的将相关信息整合显示在电子显示屏上；操作方式可以根据护士的需求调整；</w:t>
      </w:r>
      <w:r>
        <w:rPr>
          <w:rFonts w:hint="eastAsia" w:ascii="仿宋" w:hAnsi="仿宋" w:eastAsia="仿宋" w:cs="仿宋"/>
          <w:sz w:val="28"/>
          <w:szCs w:val="28"/>
          <w:lang w:val="en-US" w:eastAsia="zh-CN"/>
        </w:rPr>
        <w:t>对于特殊提醒、预警等通过交互大屏和电子床头屏分别做提醒；其它根据护理单元具体需求酌情增减；（2）</w:t>
      </w:r>
      <w:r>
        <w:rPr>
          <w:rFonts w:hint="eastAsia" w:ascii="仿宋" w:hAnsi="仿宋" w:eastAsia="仿宋" w:cs="仿宋"/>
          <w:sz w:val="28"/>
          <w:szCs w:val="28"/>
          <w:lang w:val="en-US" w:eastAsia="zh-CN"/>
        </w:rPr>
        <w:t>电子床头屏可显示每位住院病人的姓名、性别、年龄、住院号、住院病人的房间、床位号、护理等级、手术</w:t>
      </w:r>
      <w:r>
        <w:rPr>
          <w:rFonts w:hint="eastAsia" w:ascii="仿宋" w:hAnsi="仿宋" w:eastAsia="仿宋" w:cs="仿宋"/>
          <w:sz w:val="28"/>
          <w:szCs w:val="28"/>
          <w:lang w:val="en-US" w:eastAsia="zh-CN"/>
        </w:rPr>
        <w:t>治疗相关信息</w:t>
      </w:r>
      <w:r>
        <w:rPr>
          <w:rFonts w:hint="eastAsia" w:ascii="仿宋" w:hAnsi="仿宋" w:eastAsia="仿宋" w:cs="仿宋"/>
          <w:sz w:val="28"/>
          <w:szCs w:val="28"/>
          <w:lang w:val="en-US" w:eastAsia="zh-CN"/>
        </w:rPr>
        <w:t>提醒、提示等；（3）健康宣教：可上传健康宣传材料（</w:t>
      </w:r>
      <w:r>
        <w:rPr>
          <w:rFonts w:hint="eastAsia" w:ascii="仿宋" w:hAnsi="仿宋" w:eastAsia="仿宋" w:cs="仿宋"/>
          <w:sz w:val="28"/>
          <w:szCs w:val="28"/>
          <w:lang w:val="en-US" w:eastAsia="zh-CN"/>
        </w:rPr>
        <w:t>含图文和视频），用于病区宣教；</w:t>
      </w:r>
      <w:r>
        <w:rPr>
          <w:rFonts w:hint="eastAsia" w:ascii="仿宋" w:hAnsi="仿宋" w:eastAsia="仿宋" w:cs="仿宋"/>
          <w:sz w:val="28"/>
          <w:szCs w:val="28"/>
          <w:lang w:val="en-US" w:eastAsia="zh-CN"/>
        </w:rPr>
        <w:t>嵌入各类常用二维码提供订餐等服务。</w:t>
      </w:r>
    </w:p>
    <w:p>
      <w:pPr>
        <w:bidi w:val="0"/>
        <w:rPr>
          <w:rFonts w:hint="eastAsia" w:ascii="仿宋" w:hAnsi="仿宋" w:eastAsia="仿宋" w:cs="仿宋"/>
          <w:sz w:val="28"/>
          <w:szCs w:val="28"/>
        </w:rPr>
      </w:pPr>
      <w:r>
        <w:rPr>
          <w:rFonts w:hint="eastAsia" w:ascii="仿宋" w:hAnsi="仿宋" w:eastAsia="仿宋" w:cs="仿宋"/>
          <w:sz w:val="28"/>
          <w:szCs w:val="28"/>
          <w:lang w:val="en-US" w:eastAsia="zh-CN"/>
        </w:rPr>
        <w:t>限但不仅限于下表内容。</w:t>
      </w:r>
      <w:r>
        <w:rPr>
          <w:rFonts w:hint="eastAsia" w:ascii="仿宋" w:hAnsi="仿宋" w:eastAsia="仿宋" w:cs="仿宋"/>
          <w:sz w:val="28"/>
          <w:szCs w:val="28"/>
        </w:rPr>
        <w:br w:type="page"/>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1267"/>
        <w:gridCol w:w="5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一级功能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二级功能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临床数字标牌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展示患者姓名、性别、年龄、责任医生、责任护士、入院天数、住院号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展示患者的缴费情况，提供欠费标识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展示患者护理等级（如：一级护理，二级护理）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展示患者的饮食（如流质饮食）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展示患者的过敏史信息（如青霉素过敏）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展示显示患者的标识（如：防跌倒，防压疮，发热，手术等）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医护标牌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护士团队介绍内容展示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医生团队介绍内容展示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患者责任护士介绍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患者主管医生介绍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医院宣传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医院介绍内容展示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支持医院宣传片上传与播放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科室介绍内容展示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根据节日、生日对患者进行人文关怀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计时工具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提供皮试、餐后血糖、输血、治疗等项目的倒计时功能（提供系统功能演示）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倒计时完成后出现计时结束弹窗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倒计时完成后支持进行语音播报提醒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布局自定义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可自定义患者的业务标识，如护理等级颜色、风险标识样式（提供系统功能演示）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可自定义业务块的布局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临床信息发布</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满意度调查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患者可通过床头屏进行患者满意度调查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应用接入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通过嵌入二维码、web链接等方式接入第三方系统，实现系统集成，可通过嵌入二维码、web链接等方式接入第三方系统，实现系统集成，含且不仅限于院内导航，营养点餐，视频点播，保险购买，护工聘请，视频探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智能提醒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患者提醒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支持根据手术、医嘱、预约检查、评估单、体征等数据来源自动生成相应的患者提醒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患者提醒支持点击查看详情内容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患者提醒的详情内容支持根据病区要求设置内容模板，内容模板支持自动关联手术、医嘱、预约检查、评估单、体征等数据来源的具体业务内容（提供系统功能截图）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支持以中文播报、铃声或铃声加中文播报组合等形式提示患者有新增的患者提醒，播报的内容根据病区进行调整（提供系统功能演示）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在事件发生当天，支持以中文播报、铃声或铃声加中文播报组合再一次进行播报提醒，播报的内容可根据病区进行调整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患者病案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费用查看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用户需通过身份验证才能使用费用查询相关的功能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可查询自身具体的住院费用，可查看费用的日清单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可查看费用的整体情况，支持按日期查询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健康宣教引擎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规则引擎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支持根据患者开立的医嘱信息生成宣教内容（提供系统功能截图）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在识别患者的医嘱信息时，可灵活根据用户医嘱开立的规范性进行调整，可支持模糊匹配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支持根据患者的诊断信息生成宣教内容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支持根据患者最近的体征数据（如血糖、血压、呼吸、脉搏、体温等）生成宣教内容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支持根据患者的评估单结果数据生成宣教内容（提供系统功能截图）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支持根据患者所在科室设置入院后的宣教套餐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支持根据患者的检验、检查安排生成宣教内容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在根据患者的检验检查安排生成宣教内容时，支持根据检验/检查前， 检验/检查完成后，检验/检查结果出具后等时间节点，生成不同的宣教内容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支持根据患者的手术安排生成宣教内容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在根据患者的手术安排生成宣教内容时，可基于手术安排的时间节点，如术前、术后1天、术后3天等时间节点，生成不同的宣教内容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支持根据病种智能生成对应的健康宣教路径，实现在治疗的每个阶段，如入院第一天，术后第一天，重要检查后第一天等节点上，智能生成对应的宣教内容（提供系统功能截图）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支持维护基于病种的健康宣教路径模板，帮助建立完善的健康宣教路径模型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智能提醒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支持以中文播报、铃声或铃声加中文播报组合等形式提示患者有新增的宣教材料，播报的内容根据病区进行调整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支持以中文播报、铃声或铃声加中文播报组合等形式每隔一段时间提醒患者有未读宣教，播报的内容可根据病区进行调整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允许设置免打扰时间段，在免打扰时间段内不进行语音播报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患者可以查看有多少宣教材料需要阅读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患者可以针对有问题的宣教材料进行提问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患者可以设置连续播放，一次性连续查看多个宣教材料</w:t>
            </w:r>
          </w:p>
        </w:tc>
      </w:tr>
    </w:tbl>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193D2233"/>
    <w:rsid w:val="07A1396F"/>
    <w:rsid w:val="0B732F2C"/>
    <w:rsid w:val="0C78415F"/>
    <w:rsid w:val="0C824070"/>
    <w:rsid w:val="168A2EB1"/>
    <w:rsid w:val="17DFB523"/>
    <w:rsid w:val="193D2233"/>
    <w:rsid w:val="36402F34"/>
    <w:rsid w:val="36735BFB"/>
    <w:rsid w:val="4BDF8A3B"/>
    <w:rsid w:val="4D3D4B44"/>
    <w:rsid w:val="4E4F6FCF"/>
    <w:rsid w:val="6DA7677F"/>
    <w:rsid w:val="73C6B10F"/>
    <w:rsid w:val="73E770AA"/>
    <w:rsid w:val="7913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autoRedefine/>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1"/>
      <w:szCs w:val="21"/>
      <w:u w:val="none"/>
    </w:rPr>
  </w:style>
  <w:style w:type="character" w:customStyle="1" w:styleId="9">
    <w:name w:val="font21"/>
    <w:basedOn w:val="7"/>
    <w:qFormat/>
    <w:uiPriority w:val="0"/>
    <w:rPr>
      <w:rFonts w:hint="default" w:ascii="Times New Roman" w:hAnsi="Times New Roman" w:cs="Times New Roman"/>
      <w:color w:val="000000"/>
      <w:sz w:val="21"/>
      <w:szCs w:val="21"/>
      <w:u w:val="none"/>
    </w:rPr>
  </w:style>
  <w:style w:type="paragraph" w:styleId="10">
    <w:name w:val="No Spacing"/>
    <w:basedOn w:val="1"/>
    <w:qFormat/>
    <w:uiPriority w:val="0"/>
    <w:pPr>
      <w:spacing w:line="240" w:lineRule="auto"/>
      <w:ind w:firstLine="0" w:firstLineChars="0"/>
      <w:jc w:val="center"/>
    </w:pPr>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2288</Words>
  <Characters>2301</Characters>
  <Lines>0</Lines>
  <Paragraphs>0</Paragraphs>
  <TotalTime>26</TotalTime>
  <ScaleCrop>false</ScaleCrop>
  <LinksUpToDate>false</LinksUpToDate>
  <CharactersWithSpaces>2304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2024-02-04T17:34:00Z</dcterms:created>
  <dc:creator>1</dc:creator>
  <cp:lastModifiedBy>差不多先生</cp:lastModifiedBy>
  <dcterms:modified xsi:type="dcterms:W3CDTF">2024-06-12T06:14:28Z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027D2499D99E43E9A32D565F1BEBB714_11</vt:lpwstr>
  </property>
</Properties>
</file>