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left"/>
        <w:outlineLvl w:val="0"/>
        <w:rPr>
          <w:rFonts w:ascii="微软雅黑" w:hAnsi="微软雅黑" w:eastAsia="微软雅黑" w:cs="宋体"/>
          <w:spacing w:val="8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spacing w:val="8"/>
          <w:kern w:val="36"/>
          <w:sz w:val="33"/>
          <w:szCs w:val="33"/>
        </w:rPr>
        <w:t>关于公示浙江省健康科普专家库肿瘤防治分库首批专家名单的通知</w:t>
      </w:r>
    </w:p>
    <w:p>
      <w:pPr>
        <w:ind w:firstLine="888" w:firstLineChars="300"/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健康知识普及是</w:t>
      </w:r>
      <w:r>
        <w:rPr>
          <w:rFonts w:ascii="TimesNewRoman" w:hAnsi="TimesNewRoman" w:cs="TimesNewRoman"/>
          <w:kern w:val="0"/>
          <w:sz w:val="32"/>
          <w:szCs w:val="32"/>
        </w:rPr>
        <w:t xml:space="preserve">26 </w:t>
      </w:r>
      <w:r>
        <w:rPr>
          <w:rFonts w:hint="eastAsia" w:ascii="仿宋_GB2312" w:hAnsi="TimesNewRoman" w:eastAsia="仿宋_GB2312" w:cs="仿宋_GB2312"/>
          <w:kern w:val="0"/>
          <w:sz w:val="32"/>
          <w:szCs w:val="32"/>
        </w:rPr>
        <w:t>项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健康浙江行动的首项行动。为深入实施健康知识普及行动，满足群众日益增长的健康需求，在全社会倡导“每个人是自己健康第一责任人”理念，浙江省卫健委统筹部署，调整扩充浙江省健康科普专家库队伍。其中，由浙江省肿瘤医院牵头组建</w:t>
      </w:r>
      <w:r>
        <w:rPr>
          <w:rStyle w:val="4"/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肿瘤防治科普专家分库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8"/>
          <w:szCs w:val="28"/>
          <w:shd w:val="clear" w:color="auto" w:fill="FFFFFF"/>
        </w:rPr>
        <w:t>专家库任务：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根据我省癌谱特征和受众群体特征，依据肿瘤三级预防工作要求，围绕肿瘤“防-筛-诊-治-康”开展肿瘤科普，尤其要加大肿瘤防治知识的科普力度，传播预防为主的防治理念，筑起全民防癌第一道防线；立足专业所长，拓展肿瘤防治科普工作的广度和深度，提高居民肿瘤防治知识知晓率，不再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>谈癌色变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。参与建设肿瘤防治健康科普资源库。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8"/>
          <w:szCs w:val="28"/>
          <w:shd w:val="clear" w:color="auto" w:fill="FFFFFF"/>
        </w:rPr>
        <w:t>首批名单公示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：经过前期全省招募、各单位推荐，结合地区分布、专业分布、成员科普经验和年龄结构，综合考虑遴选10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名专家。首批专家为来自全省11个地市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>52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家医疗卫生保健机构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  <w:t>和疾控机构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t>的名医专家和青年骨干。现将专家库组织架构及首批入库专家名单公示如下。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  <w:t>组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  <w:t>长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 xml:space="preserve"> 浙江省肿瘤医院党委书记        程向东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 xml:space="preserve">   副组长 浙江省肿瘤医院副院长          裘燕飞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 xml:space="preserve">   联络员 浙江省肿瘤医院预防保健部主任   黄静</w:t>
      </w:r>
    </w:p>
    <w:p>
      <w:pPr>
        <w:widowControl w:val="0"/>
        <w:numPr>
          <w:ilvl w:val="0"/>
          <w:numId w:val="0"/>
        </w:numPr>
        <w:ind w:firstLine="1480" w:firstLineChars="500"/>
        <w:jc w:val="both"/>
        <w:rPr>
          <w:rFonts w:hint="default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>浙江省肿瘤医院防治科主任       杜灵彬</w:t>
      </w:r>
    </w:p>
    <w:tbl>
      <w:tblPr>
        <w:tblStyle w:val="2"/>
        <w:tblW w:w="63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4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吴稚冰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江皓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魏楠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吴国清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赵同伟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朱秀明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郭良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丁金旺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张宇华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鞠海星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章杰捷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盛李明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陆怡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杨海燕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陈道宝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宋正波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张爱琴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石磊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崔钊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杜灵彬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洪卫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龚黎燕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谢玲女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梁冠冕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冯正权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浙江省立同德医院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叶菁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浙江省立同德医院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杨鸿国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浙江省立同德医院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张晓琛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俞雄飞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陈益定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徐栋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陈佳琦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梁霄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浙江大学医学院附属邵逸夫医院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生金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浙江大学医学院附属邵逸夫医院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严加费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浙江大学医学院附属邵逸夫医院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沈源明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陈丽莉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张松法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翁贤武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李德智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杨晓晖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浙江大学医学院附属第四医院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王峰勇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高文仓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陈滨海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张卫平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李文峰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叶进燕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谷甸娜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黄颖鹏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缪磊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叶建明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谢亚萍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姚勇伟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陈金标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杭州市西溪医院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赵国芳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娄鹏荣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程亦荃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陆意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宁波市医疗中心李惠利医院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胡晓清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黄志有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胡逸人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吴林峰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潘月芬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宋斌斌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贺晓伟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叶津津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郑国平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绍兴第二医院医共体总院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赵建国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王建芳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陈遐林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尉伟东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楼君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浙江金华广福肿瘤医院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胡黎清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程明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浙江金华广福肿瘤医院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蓝柳豪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兰溪市人民医院医共体兰江院区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杨国才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舟山医院/舟山市肿瘤防治指导中心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曲俊翰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林启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史敏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金剑英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王峥嵘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台州恩泽医疗中心（集团）恩泽医院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卢洪胜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台州市中心医院（台州学院附属医院）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乐晓伟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浙江省肿瘤医院台州院区（台州市肿瘤医院）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周珏伊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朱双媚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卢陈英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吴敏华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舒敬德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许运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胡春秀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浙医健衢州医院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杭州师范大学公共卫生学院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4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</w:tr>
    </w:tbl>
    <w:p>
      <w:pPr>
        <w:widowControl w:val="0"/>
        <w:numPr>
          <w:ilvl w:val="0"/>
          <w:numId w:val="0"/>
        </w:numPr>
        <w:ind w:firstLine="888" w:firstLineChars="300"/>
        <w:jc w:val="both"/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  <w:t>（排名不分先后，以单位所在地市顺序）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eastAsia="zh-CN"/>
        </w:rPr>
        <w:t>公示时间：</w:t>
      </w: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>2023年6月5日-2023年6月12日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>如有问题，请公正客观反馈。联系人：浙江省肿瘤医院预防保健部  黄静 0571-88122176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 xml:space="preserve">                                浙江省肿瘤医院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  <w:lang w:val="en-US" w:eastAsia="zh-CN"/>
        </w:rPr>
        <w:t xml:space="preserve">                                2023年6月5日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12659D"/>
    <w:multiLevelType w:val="singleLevel"/>
    <w:tmpl w:val="9212659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C439AEB"/>
    <w:multiLevelType w:val="singleLevel"/>
    <w:tmpl w:val="1C439AE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ZjM2NmFlM2I0NTM5M2I5MGJkY2IyMGViMjhmNzIifQ=="/>
  </w:docVars>
  <w:rsids>
    <w:rsidRoot w:val="00E57289"/>
    <w:rsid w:val="00142524"/>
    <w:rsid w:val="003734A4"/>
    <w:rsid w:val="008F3787"/>
    <w:rsid w:val="00B166F9"/>
    <w:rsid w:val="00E57289"/>
    <w:rsid w:val="1F1847AF"/>
    <w:rsid w:val="343D14AF"/>
    <w:rsid w:val="5D8F792A"/>
    <w:rsid w:val="711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1784</Words>
  <Characters>1812</Characters>
  <Lines>3</Lines>
  <Paragraphs>1</Paragraphs>
  <TotalTime>2</TotalTime>
  <ScaleCrop>false</ScaleCrop>
  <LinksUpToDate>false</LinksUpToDate>
  <CharactersWithSpaces>1923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2023-06-04T10:41:00Z</dcterms:created>
  <dc:creator>Windows User</dc:creator>
  <cp:lastModifiedBy>WPS_1615422132</cp:lastModifiedBy>
  <dcterms:modified xsi:type="dcterms:W3CDTF">2023-06-05T02:07:55Z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CB01F90512CD4B7CA1B7E08B40C13A1D_13</vt:lpwstr>
  </property>
</Properties>
</file>