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sz w:val="8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jc w:val="center"/>
        <w:rPr>
          <w:rFonts w:hint="eastAsia" w:ascii="宋体" w:hAnsi="宋体" w:cs="宋体"/>
          <w:sz w:val="8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jc w:val="center"/>
        <w:rPr>
          <w:rFonts w:hint="eastAsia" w:ascii="宋体" w:hAnsi="宋体" w:eastAsia="宋体" w:cs="宋体"/>
          <w:sz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cs="宋体"/>
          <w:sz w:val="8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议 价</w:t>
      </w:r>
      <w:r>
        <w:rPr>
          <w:rFonts w:hint="eastAsia" w:ascii="宋体" w:hAnsi="宋体" w:eastAsia="宋体" w:cs="宋体"/>
          <w:sz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文 件</w:t>
      </w:r>
    </w:p>
    <w:p>
      <w:pPr>
        <w:ind w:firstLine="600"/>
        <w:rPr>
          <w:rFonts w:hint="eastAsia" w:ascii="宋体" w:hAnsi="宋体" w:eastAsia="宋体" w:cs="宋体"/>
          <w:sz w:val="32"/>
        </w:rPr>
      </w:pPr>
    </w:p>
    <w:p>
      <w:pPr>
        <w:ind w:firstLine="600"/>
        <w:rPr>
          <w:rFonts w:hint="eastAsia" w:ascii="宋体" w:hAnsi="宋体" w:eastAsia="宋体" w:cs="宋体"/>
          <w:sz w:val="32"/>
        </w:rPr>
      </w:pPr>
    </w:p>
    <w:p>
      <w:pPr>
        <w:rPr>
          <w:rFonts w:hint="eastAsia" w:ascii="宋体" w:hAnsi="宋体" w:eastAsia="宋体" w:cs="宋体"/>
          <w:sz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rPr>
          <w:rFonts w:hint="eastAsia" w:ascii="宋体" w:hAnsi="宋体" w:eastAsia="宋体" w:cs="宋体"/>
          <w:sz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jc w:val="center"/>
        <w:rPr>
          <w:rFonts w:hint="eastAsia" w:ascii="宋体" w:hAnsi="宋体" w:eastAsia="宋体" w:cs="宋体"/>
          <w:sz w:val="28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cs="宋体"/>
          <w:sz w:val="44"/>
          <w:szCs w:val="21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浙江省肿瘤医院</w:t>
      </w:r>
      <w:r>
        <w:rPr>
          <w:rFonts w:hint="eastAsia" w:ascii="宋体" w:hAnsi="宋体" w:cs="宋体"/>
          <w:sz w:val="44"/>
          <w:szCs w:val="21"/>
          <w:u w:val="singl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全院洁净检测</w:t>
      </w:r>
      <w:r>
        <w:rPr>
          <w:rFonts w:hint="eastAsia" w:ascii="宋体" w:hAnsi="宋体" w:cs="宋体"/>
          <w:sz w:val="44"/>
          <w:szCs w:val="21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项目</w:t>
      </w:r>
    </w:p>
    <w:p>
      <w:pPr>
        <w:ind w:right="5525"/>
        <w:rPr>
          <w:rFonts w:hint="eastAsia" w:ascii="宋体" w:hAnsi="宋体" w:eastAsia="宋体" w:cs="宋体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before="240"/>
        <w:ind w:firstLine="600"/>
        <w:rPr>
          <w:rFonts w:hint="eastAsia" w:ascii="宋体" w:hAnsi="宋体" w:eastAsia="宋体" w:cs="宋体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before="240"/>
        <w:ind w:firstLine="600"/>
        <w:rPr>
          <w:rFonts w:hint="eastAsia" w:ascii="宋体" w:hAnsi="宋体" w:eastAsia="宋体" w:cs="宋体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before="240"/>
        <w:rPr>
          <w:rFonts w:hint="eastAsia" w:ascii="宋体" w:hAnsi="宋体" w:eastAsia="宋体" w:cs="宋体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before="240"/>
        <w:ind w:firstLine="600"/>
        <w:rPr>
          <w:rFonts w:hint="eastAsia" w:ascii="宋体" w:hAnsi="宋体" w:eastAsia="宋体" w:cs="宋体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jc w:val="center"/>
        <w:rPr>
          <w:rFonts w:hint="eastAsia" w:ascii="宋体" w:hAnsi="宋体" w:eastAsia="宋体" w:cs="宋体"/>
          <w:sz w:val="3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eastAsia="宋体" w:cs="宋体"/>
          <w:sz w:val="3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浙江省肿瘤医院</w:t>
      </w:r>
    </w:p>
    <w:p>
      <w:pPr>
        <w:jc w:val="center"/>
        <w:rPr>
          <w:rFonts w:hint="eastAsia" w:ascii="宋体" w:hAnsi="宋体" w:eastAsia="宋体" w:cs="宋体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7" w:h="16840"/>
          <w:pgMar w:top="1418" w:right="1418" w:bottom="1418" w:left="1701" w:header="851" w:footer="851" w:gutter="0"/>
          <w:cols w:space="720" w:num="1"/>
          <w:titlePg/>
          <w:docGrid w:type="lines" w:linePitch="286" w:charSpace="0"/>
        </w:sectPr>
      </w:pPr>
      <w:r>
        <w:rPr>
          <w:rFonts w:hint="eastAsia" w:ascii="宋体" w:hAnsi="宋体" w:eastAsia="宋体" w:cs="宋体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二○</w:t>
      </w:r>
      <w:r>
        <w:rPr>
          <w:rFonts w:hint="eastAsia" w:ascii="宋体" w:hAnsi="宋体" w:cs="宋体"/>
          <w:sz w:val="32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二二</w:t>
      </w:r>
      <w:r>
        <w:rPr>
          <w:rFonts w:hint="eastAsia" w:ascii="宋体" w:hAnsi="宋体" w:eastAsia="宋体" w:cs="宋体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</w:t>
      </w:r>
      <w:r>
        <w:rPr>
          <w:rFonts w:hint="eastAsia" w:ascii="宋体" w:hAnsi="宋体" w:cs="宋体"/>
          <w:sz w:val="32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十二</w:t>
      </w:r>
      <w:r>
        <w:rPr>
          <w:rFonts w:hint="eastAsia" w:ascii="宋体" w:hAnsi="宋体" w:eastAsia="宋体" w:cs="宋体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月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40" w:lineRule="exact"/>
        <w:ind w:left="0" w:right="0" w:rightChars="0" w:hanging="361" w:hangingChars="1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zh-CN"/>
        </w:rPr>
        <w:t>浙江省肿瘤医院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全院洁净检测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zh-CN"/>
        </w:rPr>
        <w:t>项目</w:t>
      </w: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我院拟采取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院内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议价方式，完成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浙江省肿瘤医院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全院洁净检测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项目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招标，特此将有关事项公告如下：</w:t>
      </w: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一、项目名称和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质量保证</w:t>
      </w: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1. 项目名称：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浙江省肿瘤医院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全院洁净检测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项目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。</w:t>
      </w: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2.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服务保证：</w:t>
      </w: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（1）严格按照要求开展各项工作，保证测试数据的公正性、科学性、准确性和可追溯性。</w:t>
      </w: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（2）检测时使用的仪器设备必须在检定合格有效期内，符合标准检测要求。</w:t>
      </w: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（3）必须按照委托书要求的内容进行检测，出具检测报告。报告内容真实、准确。</w:t>
      </w: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（4）严格按照如下技术规范开展检测工作：</w:t>
      </w: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  GB50333-2013《医院洁净手术建设技术规范》</w:t>
      </w: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 w:firstLine="720" w:firstLineChars="3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JG/T292-2010《洁净工作台》</w:t>
      </w: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二、服务内容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-426" w:right="-340" w:rightChars="-162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  <w:highlight w:val="none"/>
        </w:rPr>
        <w:t>服务名称、数量、单价及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  <w:highlight w:val="none"/>
          <w:lang w:val="en-US" w:eastAsia="zh-CN"/>
        </w:rPr>
        <w:t>投标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  <w:highlight w:val="none"/>
        </w:rPr>
        <w:t>分项价格：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-426" w:right="-340" w:rightChars="-162" w:firstLine="482" w:firstLineChars="200"/>
        <w:jc w:val="center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24"/>
          <w:szCs w:val="24"/>
          <w:highlight w:val="none"/>
          <w:lang w:val="en-US" w:eastAsia="zh-CN"/>
        </w:rPr>
        <w:t>全院洁净检测明细</w:t>
      </w:r>
    </w:p>
    <w:tbl>
      <w:tblPr>
        <w:tblStyle w:val="12"/>
        <w:tblpPr w:leftFromText="180" w:rightFromText="180" w:vertAnchor="text" w:horzAnchor="page" w:tblpXSpec="center" w:tblpY="416"/>
        <w:tblOverlap w:val="never"/>
        <w:tblW w:w="8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3193"/>
        <w:gridCol w:w="1053"/>
        <w:gridCol w:w="904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42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科室</w:t>
            </w:r>
          </w:p>
        </w:tc>
        <w:tc>
          <w:tcPr>
            <w:tcW w:w="319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房间名称</w:t>
            </w:r>
          </w:p>
        </w:tc>
        <w:tc>
          <w:tcPr>
            <w:tcW w:w="105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级别</w:t>
            </w:r>
          </w:p>
        </w:tc>
        <w:tc>
          <w:tcPr>
            <w:tcW w:w="90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间数</w:t>
            </w:r>
          </w:p>
        </w:tc>
        <w:tc>
          <w:tcPr>
            <w:tcW w:w="136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54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1号楼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手术室</w:t>
            </w:r>
          </w:p>
        </w:tc>
        <w:tc>
          <w:tcPr>
            <w:tcW w:w="319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 xml:space="preserve">门诊小手术室、膀胱镜室、手术室21号、22号、23号、24号、25号、26号、24号、手28号、29号   </w:t>
            </w:r>
          </w:p>
        </w:tc>
        <w:tc>
          <w:tcPr>
            <w:tcW w:w="105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万</w:t>
            </w:r>
          </w:p>
        </w:tc>
        <w:tc>
          <w:tcPr>
            <w:tcW w:w="90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63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1号楼3楼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54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19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洁净走廊、洁净走廊2、无菌间、苏醒间、复苏间</w:t>
            </w:r>
          </w:p>
        </w:tc>
        <w:tc>
          <w:tcPr>
            <w:tcW w:w="105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三十万</w:t>
            </w:r>
          </w:p>
        </w:tc>
        <w:tc>
          <w:tcPr>
            <w:tcW w:w="90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6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2号楼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手术室</w:t>
            </w:r>
          </w:p>
        </w:tc>
        <w:tc>
          <w:tcPr>
            <w:tcW w:w="31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手术室5、6、7、8、9、10、11、12、13、14、15、16、17、18</w:t>
            </w:r>
          </w:p>
        </w:tc>
        <w:tc>
          <w:tcPr>
            <w:tcW w:w="105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千</w:t>
            </w:r>
          </w:p>
        </w:tc>
        <w:tc>
          <w:tcPr>
            <w:tcW w:w="90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363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2号楼3楼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4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19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手术室1、2、3、4（正负压）</w:t>
            </w:r>
          </w:p>
        </w:tc>
        <w:tc>
          <w:tcPr>
            <w:tcW w:w="105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万</w:t>
            </w:r>
          </w:p>
        </w:tc>
        <w:tc>
          <w:tcPr>
            <w:tcW w:w="90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6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4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手术室19、20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百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6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atLeast"/>
          <w:jc w:val="center"/>
        </w:trPr>
        <w:tc>
          <w:tcPr>
            <w:tcW w:w="154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体外循环室（手20）、术前准备室、手术室单元用房、无菌器械室（手1-9）、无菌器械室2、药液库（手18）、仪器室1（手1-9）、仪器室2、预处理（手4）、复苏室、贵重耗材室、缓冲间（麻醉药品室）、换床间、洁净走廊、普通耗材室1（手1-9）、普通耗材室2、前室(手4）、设备间（手18）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十万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36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ICU</w:t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ICU大厅（24床）、负压单间1、负压单间2、护士站、前室1、前室2、缓冲间（护士站）、药品间、无菌库房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十万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2号楼2楼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血液病房</w:t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病房20、病房21、病房22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百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9号楼7楼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病房19、缓冲间（病房20）、缓冲间（病房21）、缓冲间（病房22）、护士站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万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一室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十万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静配中心</w:t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普药调配间、抗菌药物调配间、细胞毒调配间、普药二更、普药一更、抗生素二更、抗生素一更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万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1号楼1楼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  <w:t>洗衣间、缓冲间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  <w:t>十万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静配中心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洁净工作台</w:t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1号、2号、3号、4号、5号、6号、7号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百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屏障环境动物房</w:t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实验室1、实验室2、内准备间、缓冲间、二更衣室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万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10号楼6楼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一更衣室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十万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①、百级洁净用房检测内容为：尘埃粒子数、静压差、照度、截面风速、室内温度、相对湿度、噪声、换气次数、沉降菌（细菌浓度）。</w:t>
      </w: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②、千级至三十万级洁净用房检测内容为：尘埃粒子数、静压差、照度、室内温度、相对湿度、噪声、换气次数、沉降菌（细菌浓度）。</w:t>
      </w: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③、洁净工作台检测内容：风速、空气洁净度、噪声、照度。</w:t>
      </w: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center"/>
        <w:textAlignment w:val="auto"/>
        <w:outlineLvl w:val="9"/>
        <w:rPr>
          <w:rFonts w:hint="default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报价表</w:t>
      </w:r>
    </w:p>
    <w:tbl>
      <w:tblPr>
        <w:tblStyle w:val="11"/>
        <w:tblpPr w:leftFromText="180" w:rightFromText="180" w:vertAnchor="text" w:horzAnchor="page" w:tblpXSpec="center" w:tblpY="257"/>
        <w:tblOverlap w:val="never"/>
        <w:tblW w:w="8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1267"/>
        <w:gridCol w:w="2555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8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检测项目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级别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单价（元/间）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洁净室检测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百级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千级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万级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1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十万级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三十万级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8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洁净工作台检测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百级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pStyle w:val="6"/>
        <w:keepNext w:val="0"/>
        <w:keepLines w:val="0"/>
        <w:pageBreakBefore w:val="0"/>
        <w:numPr>
          <w:ilvl w:val="0"/>
          <w:numId w:val="1"/>
        </w:numPr>
        <w:tabs>
          <w:tab w:val="left" w:pos="0"/>
          <w:tab w:val="clear" w:pos="312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本项目为单价采购，根据洁净室、生物安全柜和超净工作台检测项目的具体单价进行计算，因实际检测中存在不可控因素，最终检测费实际检测数量及各检测内容的单价按实结算；</w:t>
      </w:r>
    </w:p>
    <w:p>
      <w:pPr>
        <w:pStyle w:val="6"/>
        <w:keepNext w:val="0"/>
        <w:keepLines w:val="0"/>
        <w:pageBreakBefore w:val="0"/>
        <w:numPr>
          <w:ilvl w:val="0"/>
          <w:numId w:val="1"/>
        </w:numPr>
        <w:tabs>
          <w:tab w:val="left" w:pos="0"/>
          <w:tab w:val="clear" w:pos="312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综合单价包含完成本采购文件所述全部服务内容的价款，包含完成采购范围内全部工作及提交成果资料所需的一切费用，如出具各种成果文件等所需的人工费、材料费、差旅费、交通费、通讯费、设备设施费、税金、利润、合同包含的所有风险责任及不可预见费等全部费用。</w:t>
      </w: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3.服务周期：一年。</w:t>
      </w: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三、供应商资格条件</w:t>
      </w: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1.符合《中华人民共和国政府采购法》第二十二条规定条件；必须具备本次招标货物或服务的经营资质；</w:t>
      </w: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2.近三年内有从事上述项目经营的业绩；</w:t>
      </w: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3.本项目不接受联合体投标</w:t>
      </w: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四、响应文件编制要求</w:t>
      </w: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1. 响应文件分商务文件和技术文件。</w:t>
      </w: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2. 商务文件包含完成本项目所需的全部报价及其他相关服务承诺、优惠条件。</w:t>
      </w: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3. 技术文件包含公司简介、企业法人营业执照、法人代表及委托代理人身份证复印件、法人授权委托书、资质证书复印件（复印件需加盖单位公章）、技术方案、实施方案等相关证明材料。</w:t>
      </w: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4.响应文件正本一份，副本贰份。</w:t>
      </w: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五、报价文件</w:t>
      </w: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1.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按本文件第二条第1款表格内所列内容报价。</w:t>
      </w: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服务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响应周期及相应优惠条件等。</w:t>
      </w: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六、评标办法</w:t>
      </w: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评标小组投票。</w:t>
      </w: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七、报价要求</w:t>
      </w: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本次报价按各分项单价编报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。</w:t>
      </w: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八、合同签订</w:t>
      </w: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1.中标人须在7个工作日内，与我院签订采购合同，否则，将视为自动放弃本项目的所有权利，取消中标资格。</w:t>
      </w: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2. 合同签订前，我院将对合同内容进行审查，如发现与采购结果和投标承诺内容不一致的，取消中标资格。</w:t>
      </w: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3. 中标人若拖延、拒签合同的,将取消中标资格。</w:t>
      </w: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九、付款方式</w:t>
      </w: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1. 按合同约定付款。</w:t>
      </w: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十、投标截止时间、开标时间及地点</w:t>
      </w: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1. 递交投标文件截止时间：20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日（周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）1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0，逾期不再接受任何形式的报名。</w:t>
      </w: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2．开标时间：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另行通知</w:t>
      </w: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3．投标地点：浙江省肿瘤医院行政楼4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03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室</w:t>
      </w: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4. 开标地点：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另行通知</w:t>
      </w: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5. 采用快递方式递交投标文件，必须对投标文件进行密封并在密封处加盖公章，快递费用由投标单位自理，不接受到付件。邮寄地址：杭州市拱墅区半山东路1号浙江省肿瘤医院行政楼40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室。</w:t>
      </w: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十一、联系方式：</w:t>
      </w: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1. 地址：杭州市拱墅区半山东路1号</w:t>
      </w: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2. 联系方式：</w:t>
      </w: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联系人：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先生    联系电话：0571-8812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2139</w:t>
      </w: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浙江省肿瘤医院</w:t>
      </w: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                                                  2022年12月22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日</w:t>
      </w: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</w:p>
    <w:p>
      <w:pPr>
        <w:autoSpaceDE w:val="0"/>
        <w:autoSpaceDN w:val="0"/>
        <w:adjustRightInd w:val="0"/>
        <w:snapToGrid w:val="0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附件1：</w:t>
      </w: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授权</w:t>
      </w:r>
      <w:r>
        <w:rPr>
          <w:sz w:val="52"/>
          <w:szCs w:val="52"/>
        </w:rPr>
        <w:fldChar w:fldCharType="begin"/>
      </w:r>
      <w:r>
        <w:rPr>
          <w:sz w:val="52"/>
          <w:szCs w:val="52"/>
        </w:rPr>
        <w:instrText xml:space="preserve"> HYPERLINK "http://www.liuxue86.com/hetongfanben/wtsfb/" \t "http://www.liuxue86.com/a/_blank" </w:instrText>
      </w:r>
      <w:r>
        <w:rPr>
          <w:sz w:val="52"/>
          <w:szCs w:val="52"/>
        </w:rPr>
        <w:fldChar w:fldCharType="separate"/>
      </w:r>
      <w:r>
        <w:rPr>
          <w:rFonts w:hint="eastAsia"/>
          <w:sz w:val="52"/>
          <w:szCs w:val="52"/>
        </w:rPr>
        <w:t>委托书</w:t>
      </w:r>
      <w:r>
        <w:rPr>
          <w:rFonts w:hint="eastAsia"/>
          <w:sz w:val="52"/>
          <w:szCs w:val="52"/>
        </w:rPr>
        <w:fldChar w:fldCharType="end"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本公司特委托姓名：____________，性别:_______身份证号:_____________________，作为我公司的合法代理人，全权代表我公司办理浙江省肿瘤医院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相关事项，对委托人在办理上述事项过程中所签署的有关文件，我公司均予以认可，并承担相应的法律责任.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　委托期限:自签字之日起至上述事项办完为止.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</w:p>
    <w:p>
      <w:pPr>
        <w:wordWrap w:val="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  <w:lang w:val="en-US" w:eastAsia="zh-CN"/>
        </w:rPr>
        <w:t>法人代表：</w:t>
      </w:r>
      <w:r>
        <w:rPr>
          <w:rFonts w:hint="eastAsia"/>
          <w:sz w:val="28"/>
          <w:szCs w:val="28"/>
        </w:rPr>
        <w:t xml:space="preserve">           </w:t>
      </w:r>
    </w:p>
    <w:p>
      <w:pPr>
        <w:wordWrap w:val="0"/>
        <w:jc w:val="center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公司名称: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年    月    日</w:t>
      </w: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right"/>
        <w:textAlignment w:val="auto"/>
        <w:outlineLvl w:val="9"/>
        <w:rPr>
          <w:rFonts w:hint="eastAsia"/>
          <w:lang w:val="en-US" w:eastAsia="zh-CN"/>
        </w:rPr>
        <w:sectPr>
          <w:headerReference r:id="rId8" w:type="first"/>
          <w:footerReference r:id="rId10" w:type="first"/>
          <w:headerReference r:id="rId7" w:type="default"/>
          <w:footerReference r:id="rId9" w:type="default"/>
          <w:pgSz w:w="11906" w:h="16838"/>
          <w:pgMar w:top="1417" w:right="1644" w:bottom="1417" w:left="1644" w:header="851" w:footer="992" w:gutter="0"/>
          <w:cols w:space="720" w:num="1"/>
          <w:titlePg/>
          <w:docGrid w:type="lines" w:linePitch="312" w:charSpace="0"/>
        </w:sectPr>
      </w:pP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</w:p>
    <w:sectPr>
      <w:headerReference r:id="rId12" w:type="first"/>
      <w:footerReference r:id="rId14" w:type="first"/>
      <w:headerReference r:id="rId11" w:type="default"/>
      <w:footerReference r:id="rId13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|呯堈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2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fldChar w:fldCharType="end"/>
    </w:r>
  </w:p>
  <w:p>
    <w:pPr>
      <w:pStyle w:val="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rPr>
        <w:rStyle w:val="14"/>
      </w:rPr>
      <w:instrText xml:space="preserve"> PAGE </w:instrText>
    </w:r>
    <w:r>
      <w:fldChar w:fldCharType="separate"/>
    </w:r>
    <w:r>
      <w:rPr>
        <w:rStyle w:val="14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single" w:color="auto" w:sz="6" w:space="0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A7F465"/>
    <w:multiLevelType w:val="singleLevel"/>
    <w:tmpl w:val="3BA7F46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NjFhZWQxYWI2NzQ3OGVmZmJiMzFkN2MyYzFkY2YifQ=="/>
  </w:docVars>
  <w:rsids>
    <w:rsidRoot w:val="38FC7F3D"/>
    <w:rsid w:val="005E1116"/>
    <w:rsid w:val="07C904D2"/>
    <w:rsid w:val="07CD72E2"/>
    <w:rsid w:val="08E13363"/>
    <w:rsid w:val="09314676"/>
    <w:rsid w:val="09AC7B34"/>
    <w:rsid w:val="09D82C9A"/>
    <w:rsid w:val="0F521DD2"/>
    <w:rsid w:val="116A2B26"/>
    <w:rsid w:val="13AA5AD0"/>
    <w:rsid w:val="141553BD"/>
    <w:rsid w:val="15485071"/>
    <w:rsid w:val="1E755027"/>
    <w:rsid w:val="25F76C1E"/>
    <w:rsid w:val="26212EF7"/>
    <w:rsid w:val="27622B4F"/>
    <w:rsid w:val="2BF96F6F"/>
    <w:rsid w:val="2C2E6BE0"/>
    <w:rsid w:val="2D6B50D0"/>
    <w:rsid w:val="347D0A86"/>
    <w:rsid w:val="38EF7149"/>
    <w:rsid w:val="38FC7F3D"/>
    <w:rsid w:val="3A140A17"/>
    <w:rsid w:val="3C043E09"/>
    <w:rsid w:val="3C04734A"/>
    <w:rsid w:val="41053397"/>
    <w:rsid w:val="42A240A0"/>
    <w:rsid w:val="49D32A72"/>
    <w:rsid w:val="4AAC6732"/>
    <w:rsid w:val="4CFE260F"/>
    <w:rsid w:val="4D0C20B4"/>
    <w:rsid w:val="51B567D8"/>
    <w:rsid w:val="530A3258"/>
    <w:rsid w:val="53FB6971"/>
    <w:rsid w:val="551F7590"/>
    <w:rsid w:val="57775087"/>
    <w:rsid w:val="57E906EE"/>
    <w:rsid w:val="63330549"/>
    <w:rsid w:val="6542260D"/>
    <w:rsid w:val="65864BA4"/>
    <w:rsid w:val="67564F5E"/>
    <w:rsid w:val="67832C8C"/>
    <w:rsid w:val="67943132"/>
    <w:rsid w:val="68421915"/>
    <w:rsid w:val="6A540760"/>
    <w:rsid w:val="6A8B1E94"/>
    <w:rsid w:val="6C047BFB"/>
    <w:rsid w:val="7D1619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宋体|呯堈..." w:hAnsi="Calibri" w:eastAsia="宋体|呯堈..." w:cs="宋体|呯堈..."/>
      <w:color w:val="000000"/>
      <w:sz w:val="24"/>
      <w:szCs w:val="24"/>
      <w:lang w:val="en-US" w:eastAsia="zh-CN" w:bidi="ar-SA"/>
    </w:rPr>
  </w:style>
  <w:style w:type="paragraph" w:customStyle="1" w:styleId="3">
    <w:name w:val="toc 7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Normal Indent"/>
    <w:basedOn w:val="1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5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4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pacing w:line="240" w:lineRule="atLeast"/>
      <w:jc w:val="center"/>
      <w:textAlignment w:val="baseline"/>
    </w:pPr>
    <w:rPr>
      <w:kern w:val="0"/>
      <w:sz w:val="18"/>
    </w:rPr>
  </w:style>
  <w:style w:type="paragraph" w:styleId="10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theme" Target="theme/theme1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2114</Words>
  <Characters>2271</Characters>
  <Lines>0</Lines>
  <Paragraphs>0</Paragraphs>
  <TotalTime>264</TotalTime>
  <ScaleCrop>false</ScaleCrop>
  <LinksUpToDate>false</LinksUpToDate>
  <CharactersWithSpaces>2543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2017-12-13T02:32:00Z</dcterms:created>
  <dc:creator>Hami猫不迷糊</dc:creator>
  <cp:lastModifiedBy>Allen</cp:lastModifiedBy>
  <cp:lastPrinted>2021-11-29T02:05:00Z</cp:lastPrinted>
  <dcterms:modified xsi:type="dcterms:W3CDTF">2022-12-22T08:31:45Z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0B04FC3BBBE642E9990BD98D736A28A4</vt:lpwstr>
  </property>
</Properties>
</file>