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宋体" w:hAnsi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宋体" w:hAnsi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议 价 文 件</w:t>
      </w:r>
    </w:p>
    <w:p>
      <w:pPr>
        <w:ind w:firstLine="600"/>
        <w:rPr>
          <w:rFonts w:ascii="宋体" w:hAnsi="宋体" w:cs="宋体"/>
          <w:sz w:val="32"/>
        </w:rPr>
      </w:pPr>
    </w:p>
    <w:p>
      <w:pPr>
        <w:ind w:firstLine="600"/>
        <w:rPr>
          <w:rFonts w:ascii="宋体" w:hAnsi="宋体" w:cs="宋体"/>
          <w:sz w:val="32"/>
        </w:rPr>
      </w:pPr>
    </w:p>
    <w:p>
      <w:pPr>
        <w:rPr>
          <w:rFonts w:ascii="宋体" w:hAnsi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rPr>
          <w:rFonts w:ascii="宋体" w:hAnsi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宋体" w:hAnsi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浙江省肿瘤医院体检中心污水消毒设备</w:t>
      </w:r>
    </w:p>
    <w:p>
      <w:pPr>
        <w:jc w:val="center"/>
        <w:rPr>
          <w:rFonts w:ascii="宋体" w:hAnsi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采购项目</w:t>
      </w:r>
    </w:p>
    <w:p>
      <w:pPr>
        <w:ind w:right="5525"/>
        <w:rPr>
          <w:rFonts w:ascii="宋体" w:hAnsi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ascii="宋体" w:hAnsi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ascii="宋体" w:hAnsi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rPr>
          <w:rFonts w:ascii="宋体" w:hAnsi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ascii="宋体" w:hAnsi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宋体" w:hAnsi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</w:p>
    <w:p>
      <w:pPr>
        <w:jc w:val="center"/>
        <w:rPr>
          <w:rFonts w:ascii="宋体" w:hAnsi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7" w:h="16840"/>
          <w:pgMar w:top="1418" w:right="1418" w:bottom="1418" w:left="1701" w:header="851" w:footer="851" w:gutter="0"/>
          <w:cols w:space="720" w:num="1"/>
          <w:titlePg/>
          <w:docGrid w:type="lines" w:linePitch="286" w:charSpace="0"/>
        </w:sectPr>
      </w:pPr>
      <w:r>
        <w:rPr>
          <w:rFonts w:hint="eastAsia" w:ascii="宋体" w:hAnsi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二○二一年十一月</w:t>
      </w:r>
    </w:p>
    <w:p>
      <w:pPr>
        <w:pStyle w:val="3"/>
        <w:spacing w:before="0" w:beforeAutospacing="0" w:after="156" w:afterLines="50" w:afterAutospacing="0" w:line="440" w:lineRule="exact"/>
        <w:ind w:left="360" w:hanging="361" w:hangingChars="100"/>
        <w:jc w:val="center"/>
        <w:rPr>
          <w:rFonts w:ascii="STXihei" w:hAnsi="STXihei" w:eastAsia="STXihei" w:cs="STXihei"/>
          <w:color w:val="auto"/>
          <w:szCs w:val="24"/>
        </w:rPr>
      </w:pPr>
      <w:r>
        <w:rPr>
          <w:rFonts w:hint="eastAsia" w:ascii="STXihei" w:hAnsi="STXihei" w:eastAsia="STXihei" w:cs="STXihei"/>
          <w:b/>
          <w:bCs/>
          <w:sz w:val="36"/>
          <w:szCs w:val="36"/>
          <w:lang w:val="zh-CN"/>
        </w:rPr>
        <w:t>浙江省肿瘤医院</w:t>
      </w:r>
      <w:r>
        <w:rPr>
          <w:rFonts w:hint="eastAsia" w:ascii="STXihei" w:hAnsi="STXihei" w:eastAsia="STXihei" w:cs="STXihei"/>
          <w:b/>
          <w:bCs/>
          <w:sz w:val="36"/>
          <w:szCs w:val="36"/>
        </w:rPr>
        <w:t>体检中心污水消毒设备采购</w:t>
      </w:r>
      <w:r>
        <w:rPr>
          <w:rFonts w:hint="eastAsia" w:ascii="STXihei" w:hAnsi="STXihei" w:eastAsia="STXihei" w:cs="STXihei"/>
          <w:b/>
          <w:bCs/>
          <w:sz w:val="36"/>
          <w:szCs w:val="36"/>
          <w:lang w:val="zh-CN"/>
        </w:rPr>
        <w:t>项目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STXihei" w:hAnsi="STXihei" w:eastAsia="STXihei" w:cs="STXihei"/>
          <w:b/>
          <w:bCs/>
          <w:sz w:val="24"/>
          <w:szCs w:val="24"/>
        </w:rPr>
      </w:pPr>
      <w:r>
        <w:rPr>
          <w:rFonts w:hint="eastAsia" w:ascii="STXihei" w:hAnsi="STXihei" w:eastAsia="STXihei" w:cs="STXihei"/>
          <w:b/>
          <w:bCs/>
          <w:sz w:val="24"/>
          <w:szCs w:val="24"/>
        </w:rPr>
        <w:t>一、项目名称和供应商资格条件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STXihei" w:hAnsi="STXihei" w:eastAsia="STXihei" w:cs="STXihei"/>
          <w:sz w:val="24"/>
          <w:szCs w:val="24"/>
        </w:rPr>
      </w:pPr>
      <w:r>
        <w:rPr>
          <w:rFonts w:hint="eastAsia" w:ascii="STXihei" w:hAnsi="STXihei" w:eastAsia="STXihei" w:cs="STXihei"/>
          <w:sz w:val="24"/>
          <w:szCs w:val="24"/>
        </w:rPr>
        <w:t>1. 项目名称：浙江省肿瘤医院体检中心污水消毒设备采购项目。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STXihei" w:hAnsi="STXihei" w:eastAsia="STXihei" w:cs="STXihei"/>
          <w:sz w:val="24"/>
          <w:szCs w:val="24"/>
        </w:rPr>
      </w:pPr>
      <w:r>
        <w:rPr>
          <w:rFonts w:hint="eastAsia" w:ascii="STXihei" w:hAnsi="STXihei" w:eastAsia="STXihei" w:cs="STXihei"/>
          <w:sz w:val="24"/>
          <w:szCs w:val="24"/>
        </w:rPr>
        <w:t>2. 供应商资格条件：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STXihei" w:hAnsi="STXihei" w:eastAsia="STXihei" w:cs="STXihei"/>
          <w:sz w:val="24"/>
          <w:szCs w:val="24"/>
        </w:rPr>
      </w:pPr>
      <w:r>
        <w:rPr>
          <w:rFonts w:hint="eastAsia" w:ascii="STXihei" w:hAnsi="STXihei" w:eastAsia="STXihei" w:cs="STXihei"/>
          <w:sz w:val="24"/>
          <w:szCs w:val="24"/>
        </w:rPr>
        <w:t>（1）符合《中华人民共和国政府采购法》第二十二条规定条件；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STXihei" w:hAnsi="STXihei" w:eastAsia="STXihei" w:cs="STXihei"/>
          <w:sz w:val="24"/>
          <w:szCs w:val="24"/>
        </w:rPr>
      </w:pPr>
      <w:r>
        <w:rPr>
          <w:rFonts w:hint="eastAsia" w:ascii="STXihei" w:hAnsi="STXihei" w:eastAsia="STXihei" w:cs="STXihei"/>
          <w:sz w:val="24"/>
          <w:szCs w:val="24"/>
        </w:rPr>
        <w:t>（2）公司具有独立的维保能力且信誉良好；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STXihei" w:hAnsi="STXihei" w:eastAsia="STXihei" w:cs="STXihei"/>
          <w:sz w:val="24"/>
          <w:szCs w:val="24"/>
        </w:rPr>
      </w:pPr>
      <w:r>
        <w:rPr>
          <w:rFonts w:hint="eastAsia" w:ascii="STXihei" w:hAnsi="STXihei" w:eastAsia="STXihei" w:cs="STXihei"/>
          <w:sz w:val="24"/>
          <w:szCs w:val="24"/>
        </w:rPr>
        <w:t>（3）本项目不接受联合体议价。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STXihei" w:hAnsi="STXihei" w:eastAsia="STXihei" w:cs="STXihei"/>
          <w:b/>
          <w:bCs/>
          <w:sz w:val="24"/>
          <w:szCs w:val="24"/>
        </w:rPr>
      </w:pPr>
      <w:r>
        <w:rPr>
          <w:rFonts w:hint="eastAsia" w:ascii="STXihei" w:hAnsi="STXihei" w:eastAsia="STXihei" w:cs="STXihei"/>
          <w:b/>
          <w:bCs/>
          <w:sz w:val="24"/>
          <w:szCs w:val="24"/>
        </w:rPr>
        <w:t>二、服务内容</w:t>
      </w:r>
    </w:p>
    <w:p>
      <w:pPr>
        <w:pStyle w:val="4"/>
        <w:tabs>
          <w:tab w:val="left" w:pos="0"/>
        </w:tabs>
        <w:wordWrap w:val="0"/>
        <w:spacing w:after="0" w:line="440" w:lineRule="exact"/>
        <w:rPr>
          <w:rFonts w:ascii="STXihei" w:hAnsi="STXihei" w:eastAsia="STXihei" w:cs="STXihei"/>
          <w:sz w:val="24"/>
          <w:szCs w:val="24"/>
        </w:rPr>
      </w:pPr>
      <w:r>
        <w:rPr>
          <w:rFonts w:hint="eastAsia" w:ascii="STXihei" w:hAnsi="STXihei" w:eastAsia="STXihei" w:cs="STXihei"/>
          <w:sz w:val="24"/>
          <w:szCs w:val="24"/>
        </w:rPr>
        <w:t>供应商应按采购人要求提供污水消毒设备（现有设备机房尺寸：1.3*2.2M）。</w:t>
      </w:r>
    </w:p>
    <w:p>
      <w:pPr>
        <w:pStyle w:val="4"/>
        <w:numPr>
          <w:ilvl w:val="0"/>
          <w:numId w:val="1"/>
        </w:numPr>
        <w:tabs>
          <w:tab w:val="left" w:pos="0"/>
        </w:tabs>
        <w:wordWrap w:val="0"/>
        <w:spacing w:after="0" w:line="440" w:lineRule="exact"/>
        <w:ind w:left="0" w:leftChars="0"/>
        <w:rPr>
          <w:rFonts w:ascii="STXihei" w:hAnsi="STXihei" w:eastAsia="STXihei" w:cs="STXihei"/>
          <w:b/>
          <w:bCs/>
          <w:sz w:val="24"/>
          <w:szCs w:val="24"/>
        </w:rPr>
      </w:pPr>
      <w:r>
        <w:rPr>
          <w:rFonts w:hint="eastAsia" w:ascii="STXihei" w:hAnsi="STXihei" w:eastAsia="STXihei" w:cs="STXihei"/>
          <w:b/>
          <w:bCs/>
          <w:sz w:val="24"/>
          <w:szCs w:val="24"/>
        </w:rPr>
        <w:t>报价方式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浙江省肿瘤医院体检中心污水消毒设备报价清单</w:t>
      </w:r>
    </w:p>
    <w:tbl>
      <w:tblPr>
        <w:tblStyle w:val="10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537"/>
        <w:gridCol w:w="3211"/>
        <w:gridCol w:w="634"/>
        <w:gridCol w:w="589"/>
        <w:gridCol w:w="9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序号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名</w:t>
            </w:r>
            <w:r>
              <w:rPr>
                <w:rFonts w:hint="eastAsia" w:ascii="Calibri"/>
                <w:b/>
                <w:sz w:val="24"/>
                <w:lang w:val="en-US" w:eastAsia="zh-CN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称</w:t>
            </w:r>
          </w:p>
        </w:tc>
        <w:tc>
          <w:tcPr>
            <w:tcW w:w="321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规</w:t>
            </w:r>
            <w:r>
              <w:rPr>
                <w:rFonts w:hint="eastAsia" w:ascii="Calibri"/>
                <w:b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格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数量</w:t>
            </w:r>
          </w:p>
        </w:tc>
        <w:tc>
          <w:tcPr>
            <w:tcW w:w="589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单位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合价</w:t>
            </w:r>
          </w:p>
          <w:p>
            <w:pPr>
              <w:spacing w:line="320" w:lineRule="exact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Calibri"/>
                <w:sz w:val="24"/>
              </w:rPr>
            </w:pPr>
            <w:r>
              <w:rPr>
                <w:rFonts w:hint="eastAsia" w:ascii="Calibri"/>
                <w:sz w:val="24"/>
              </w:rPr>
              <w:t>1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Calibri"/>
                <w:sz w:val="24"/>
              </w:rPr>
            </w:pPr>
            <w:r>
              <w:rPr>
                <w:rFonts w:hint="eastAsia"/>
                <w:sz w:val="24"/>
              </w:rPr>
              <w:t>单过硫酸氢钾复合盐</w:t>
            </w:r>
            <w:r>
              <w:rPr>
                <w:sz w:val="24"/>
              </w:rPr>
              <w:t>消毒粉</w:t>
            </w:r>
            <w:r>
              <w:rPr>
                <w:rFonts w:hint="eastAsia"/>
                <w:sz w:val="24"/>
              </w:rPr>
              <w:t>自动溶解智能</w:t>
            </w:r>
            <w:r>
              <w:rPr>
                <w:sz w:val="24"/>
              </w:rPr>
              <w:t>投加设备</w:t>
            </w:r>
          </w:p>
        </w:tc>
        <w:tc>
          <w:tcPr>
            <w:tcW w:w="321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储药箱有效容</w:t>
            </w:r>
            <w:r>
              <w:rPr>
                <w:rFonts w:hint="default" w:ascii="Arial" w:hAnsi="Arial" w:cs="Arial"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Ansi="宋体"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00L</w:t>
            </w:r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计量泵最大投加能力</w:t>
            </w:r>
            <w:r>
              <w:rPr>
                <w:rFonts w:hint="default" w:ascii="Arial" w:hAnsi="Arial" w:cs="Arial"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Ansi="宋体"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L/h</w:t>
            </w:r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设备总功</w:t>
            </w:r>
            <w:r>
              <w:rPr>
                <w:rFonts w:hint="default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300W；</w:t>
            </w:r>
          </w:p>
          <w:p>
            <w:pPr>
              <w:spacing w:line="320" w:lineRule="exact"/>
              <w:jc w:val="left"/>
              <w:rPr>
                <w:rFonts w:hint="eastAsia" w:hAnsi="宋体"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箱体主体</w:t>
            </w:r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为</w:t>
            </w:r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抗氧</w:t>
            </w:r>
            <w:bookmarkStart w:id="0" w:name="_GoBack"/>
            <w:bookmarkEnd w:id="0"/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化白色P</w:t>
            </w:r>
            <w:r>
              <w:rPr>
                <w:rFonts w:hAnsi="宋体"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VC</w:t>
            </w:r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板材</w:t>
            </w:r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320" w:lineRule="exact"/>
              <w:jc w:val="left"/>
              <w:rPr>
                <w:rFonts w:hint="eastAsia" w:hAnsi="宋体"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3、溶液配置流程低</w:t>
            </w:r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噪音</w:t>
            </w:r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320" w:lineRule="exact"/>
              <w:jc w:val="left"/>
              <w:rPr>
                <w:rFonts w:hint="eastAsia" w:hAnsi="宋体"/>
                <w:bCs/>
                <w:color w:val="000000" w:themeColor="text1"/>
                <w:sz w:val="22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</w:t>
            </w:r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全自动补水，电动阀具备断电复位功能；触摸屏人机界面，控制器</w:t>
            </w:r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多种智能运行</w:t>
            </w:r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模式</w:t>
            </w:r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，可</w:t>
            </w:r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供用户</w:t>
            </w:r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选择</w:t>
            </w:r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320" w:lineRule="exact"/>
              <w:jc w:val="left"/>
              <w:rPr>
                <w:rFonts w:hint="eastAsia" w:ascii="Calibr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5、</w:t>
            </w:r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断电情况具备紧急投加能力。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589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Calibri"/>
                <w:sz w:val="24"/>
              </w:rPr>
            </w:pPr>
            <w:r>
              <w:rPr>
                <w:rFonts w:hint="eastAsia" w:ascii="Calibri"/>
                <w:sz w:val="24"/>
              </w:rPr>
              <w:t>台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Calibri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Calibri"/>
                <w:sz w:val="24"/>
              </w:rPr>
            </w:pPr>
            <w:r>
              <w:rPr>
                <w:rFonts w:hint="eastAsia" w:ascii="Calibri"/>
                <w:sz w:val="24"/>
              </w:rPr>
              <w:t>2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Calibri"/>
                <w:sz w:val="24"/>
              </w:rPr>
            </w:pPr>
            <w:r>
              <w:rPr>
                <w:rFonts w:hint="eastAsia" w:ascii="Calibri"/>
                <w:sz w:val="24"/>
              </w:rPr>
              <w:t>投加管道及配件</w:t>
            </w:r>
          </w:p>
        </w:tc>
        <w:tc>
          <w:tcPr>
            <w:tcW w:w="321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left"/>
              <w:rPr>
                <w:rFonts w:hint="eastAsia" w:hAnsi="宋体"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抗氧化腐蚀UPVC化工管</w:t>
            </w:r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配件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Calibri"/>
                <w:sz w:val="24"/>
              </w:rPr>
            </w:pPr>
            <w:r>
              <w:rPr>
                <w:rFonts w:hint="eastAsia" w:ascii="Calibri"/>
                <w:sz w:val="24"/>
              </w:rPr>
              <w:t>1</w:t>
            </w:r>
          </w:p>
        </w:tc>
        <w:tc>
          <w:tcPr>
            <w:tcW w:w="589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Calibri"/>
                <w:sz w:val="24"/>
              </w:rPr>
            </w:pPr>
            <w:r>
              <w:rPr>
                <w:rFonts w:hint="eastAsia" w:ascii="Calibri"/>
                <w:sz w:val="24"/>
              </w:rPr>
              <w:t>项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Calibri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Calibri"/>
                <w:sz w:val="24"/>
                <w:szCs w:val="24"/>
              </w:rPr>
            </w:pPr>
            <w:r>
              <w:rPr>
                <w:rFonts w:hint="eastAsia" w:ascii="Calibri"/>
                <w:sz w:val="24"/>
              </w:rPr>
              <w:t>3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Times New Roman" w:cs="Times New Roman"/>
                <w:sz w:val="24"/>
              </w:rPr>
            </w:pPr>
            <w:r>
              <w:rPr>
                <w:rFonts w:hint="eastAsia" w:ascii="Calibri" w:hAnsi="Times New Roman" w:cs="Times New Roman"/>
                <w:sz w:val="24"/>
              </w:rPr>
              <w:t>消毒池</w:t>
            </w:r>
          </w:p>
          <w:p>
            <w:pPr>
              <w:spacing w:line="320" w:lineRule="exact"/>
              <w:jc w:val="center"/>
              <w:rPr>
                <w:rFonts w:ascii="Calibri" w:hAnsi="Times New Roman" w:cs="Times New Roman"/>
                <w:sz w:val="24"/>
              </w:rPr>
            </w:pPr>
            <w:r>
              <w:rPr>
                <w:rFonts w:hint="eastAsia" w:ascii="Calibri" w:hAnsi="Times New Roman" w:cs="Times New Roman"/>
                <w:sz w:val="24"/>
              </w:rPr>
              <w:t>搅拌器</w:t>
            </w:r>
          </w:p>
        </w:tc>
        <w:tc>
          <w:tcPr>
            <w:tcW w:w="321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left"/>
              <w:rPr>
                <w:rFonts w:hint="default" w:hAnsi="宋体" w:eastAsia="宋体"/>
                <w:bCs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运行功率</w:t>
            </w:r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50~</w:t>
            </w:r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100W</w:t>
            </w:r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），</w:t>
            </w:r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低噪音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Calibri"/>
                <w:sz w:val="24"/>
              </w:rPr>
            </w:pPr>
            <w:r>
              <w:rPr>
                <w:rFonts w:hint="eastAsia" w:ascii="Calibri"/>
                <w:sz w:val="24"/>
              </w:rPr>
              <w:t>1</w:t>
            </w:r>
          </w:p>
        </w:tc>
        <w:tc>
          <w:tcPr>
            <w:tcW w:w="589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rPr>
                <w:rFonts w:ascii="Calibri"/>
                <w:sz w:val="24"/>
              </w:rPr>
            </w:pPr>
            <w:r>
              <w:rPr>
                <w:rFonts w:hint="eastAsia" w:ascii="Calibri"/>
                <w:sz w:val="24"/>
              </w:rPr>
              <w:t>套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Calibri"/>
                <w:b/>
                <w:bCs/>
                <w:sz w:val="24"/>
              </w:rPr>
            </w:pPr>
            <w:r>
              <w:rPr>
                <w:rFonts w:hint="eastAsia" w:ascii="Calibri"/>
                <w:b/>
                <w:bCs/>
                <w:sz w:val="24"/>
              </w:rPr>
              <w:t>4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Calibri"/>
                <w:sz w:val="24"/>
              </w:rPr>
            </w:pPr>
            <w:r>
              <w:rPr>
                <w:rFonts w:hint="eastAsia" w:ascii="Calibri"/>
                <w:sz w:val="24"/>
              </w:rPr>
              <w:t>活性氧</w:t>
            </w:r>
          </w:p>
          <w:p>
            <w:pPr>
              <w:spacing w:line="320" w:lineRule="exact"/>
              <w:jc w:val="center"/>
              <w:rPr>
                <w:rFonts w:ascii="Calibri"/>
                <w:sz w:val="24"/>
              </w:rPr>
            </w:pPr>
            <w:r>
              <w:rPr>
                <w:rFonts w:hint="eastAsia" w:ascii="Calibri"/>
                <w:sz w:val="24"/>
              </w:rPr>
              <w:t>检测仪</w:t>
            </w:r>
          </w:p>
        </w:tc>
        <w:tc>
          <w:tcPr>
            <w:tcW w:w="321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left"/>
              <w:rPr>
                <w:rFonts w:hint="eastAsia" w:hAnsi="宋体"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测量范围：</w:t>
            </w:r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0.005～1.000mg/L（以O计）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Calibri"/>
                <w:sz w:val="24"/>
              </w:rPr>
            </w:pPr>
            <w:r>
              <w:rPr>
                <w:rFonts w:hint="eastAsia" w:ascii="Calibri"/>
                <w:sz w:val="24"/>
              </w:rPr>
              <w:t>１</w:t>
            </w:r>
          </w:p>
        </w:tc>
        <w:tc>
          <w:tcPr>
            <w:tcW w:w="589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Calibri"/>
                <w:sz w:val="24"/>
              </w:rPr>
            </w:pPr>
            <w:r>
              <w:rPr>
                <w:rFonts w:hint="eastAsia" w:ascii="Calibri"/>
                <w:sz w:val="24"/>
              </w:rPr>
              <w:t>台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Calibri"/>
                <w:sz w:val="24"/>
                <w:szCs w:val="24"/>
              </w:rPr>
            </w:pPr>
            <w:r>
              <w:rPr>
                <w:rFonts w:hint="eastAsia" w:ascii="Calibri"/>
                <w:sz w:val="24"/>
                <w:szCs w:val="24"/>
              </w:rPr>
              <w:t>5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Calibri"/>
                <w:sz w:val="24"/>
              </w:rPr>
            </w:pPr>
            <w:r>
              <w:rPr>
                <w:rFonts w:hint="eastAsia" w:ascii="Calibri"/>
                <w:sz w:val="24"/>
              </w:rPr>
              <w:t>便携式PH仪</w:t>
            </w:r>
          </w:p>
        </w:tc>
        <w:tc>
          <w:tcPr>
            <w:tcW w:w="321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2"/>
              </w:numPr>
              <w:spacing w:line="320" w:lineRule="exact"/>
              <w:jc w:val="left"/>
              <w:rPr>
                <w:rFonts w:hint="eastAsia" w:hAnsi="宋体"/>
                <w:bCs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测量范围：（0.00~14.00）</w:t>
            </w:r>
          </w:p>
          <w:p>
            <w:pPr>
              <w:numPr>
                <w:ilvl w:val="0"/>
                <w:numId w:val="2"/>
              </w:numPr>
              <w:spacing w:line="320" w:lineRule="exact"/>
              <w:jc w:val="left"/>
              <w:rPr>
                <w:rFonts w:hint="eastAsia" w:hAnsi="宋体"/>
                <w:bCs/>
                <w:color w:val="000000" w:themeColor="text1"/>
                <w:sz w:val="22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复合电极</w:t>
            </w:r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320" w:lineRule="exact"/>
              <w:jc w:val="left"/>
              <w:rPr>
                <w:rFonts w:hint="eastAsia" w:hAnsi="宋体"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3、可充电锂电池，电源适配（输入AC100~240V，输出DC 5V）；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Calibri"/>
                <w:sz w:val="24"/>
              </w:rPr>
            </w:pPr>
            <w:r>
              <w:rPr>
                <w:rFonts w:hint="eastAsia" w:ascii="Calibri"/>
                <w:sz w:val="24"/>
              </w:rPr>
              <w:t>1</w:t>
            </w:r>
          </w:p>
        </w:tc>
        <w:tc>
          <w:tcPr>
            <w:tcW w:w="589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Calibri"/>
                <w:sz w:val="24"/>
              </w:rPr>
            </w:pPr>
            <w:r>
              <w:rPr>
                <w:rFonts w:hint="eastAsia" w:ascii="Calibri"/>
                <w:sz w:val="24"/>
              </w:rPr>
              <w:t>台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Calibri"/>
                <w:sz w:val="24"/>
                <w:szCs w:val="24"/>
              </w:rPr>
            </w:pPr>
            <w:r>
              <w:rPr>
                <w:rFonts w:hint="eastAsia" w:ascii="Calibri"/>
                <w:sz w:val="24"/>
                <w:szCs w:val="24"/>
              </w:rPr>
              <w:t>6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安装调试</w:t>
            </w:r>
          </w:p>
        </w:tc>
        <w:tc>
          <w:tcPr>
            <w:tcW w:w="321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left"/>
              <w:rPr>
                <w:rFonts w:hint="eastAsia" w:hAnsi="宋体"/>
                <w:bCs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配套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589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项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698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Calibri"/>
                <w:sz w:val="24"/>
                <w:szCs w:val="24"/>
              </w:rPr>
            </w:pPr>
            <w:r>
              <w:rPr>
                <w:rFonts w:hint="eastAsia" w:ascii="Calibri"/>
                <w:sz w:val="24"/>
                <w:szCs w:val="24"/>
              </w:rPr>
              <w:t>7</w:t>
            </w:r>
          </w:p>
        </w:tc>
        <w:tc>
          <w:tcPr>
            <w:tcW w:w="1537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技术培训</w:t>
            </w:r>
          </w:p>
        </w:tc>
        <w:tc>
          <w:tcPr>
            <w:tcW w:w="3211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left"/>
              <w:rPr>
                <w:rFonts w:hint="eastAsia" w:hAnsi="宋体"/>
                <w:bCs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bCs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操作、使用、维护培训；台账模板等</w:t>
            </w:r>
          </w:p>
        </w:tc>
        <w:tc>
          <w:tcPr>
            <w:tcW w:w="634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589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套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Calibri"/>
                <w:sz w:val="24"/>
                <w:szCs w:val="24"/>
              </w:rPr>
            </w:pPr>
          </w:p>
        </w:tc>
      </w:tr>
    </w:tbl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STXihei" w:hAnsi="STXihei" w:eastAsia="STXihei" w:cs="STXihei"/>
          <w:sz w:val="24"/>
          <w:szCs w:val="24"/>
        </w:rPr>
      </w:pP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STXihei" w:hAnsi="STXihei" w:eastAsia="STXihei" w:cs="STXihei"/>
          <w:sz w:val="24"/>
          <w:szCs w:val="24"/>
        </w:rPr>
      </w:pPr>
      <w:r>
        <w:rPr>
          <w:rFonts w:hint="eastAsia" w:ascii="STXihei" w:hAnsi="STXihei" w:eastAsia="STXihei" w:cs="STXihei"/>
          <w:sz w:val="24"/>
          <w:szCs w:val="24"/>
        </w:rPr>
        <w:t>注：本次报价包含一切税费、运杂费、保险费、装卸落地费、保管费、节假日加班费、仓储费、二次搬运费（搬运至各区域所发生的全部费用）、人员食宿交通、专用工具费（若有）、安装费及完成本项目的可能涉及的所有费用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STXihei" w:hAnsi="STXihei" w:eastAsia="STXihei" w:cs="STXihei"/>
          <w:b/>
          <w:bCs/>
          <w:sz w:val="24"/>
          <w:szCs w:val="24"/>
        </w:rPr>
      </w:pPr>
      <w:r>
        <w:rPr>
          <w:rFonts w:hint="eastAsia" w:ascii="STXihei" w:hAnsi="STXihei" w:eastAsia="STXihei" w:cs="STXihei"/>
          <w:b/>
          <w:bCs/>
          <w:sz w:val="24"/>
          <w:szCs w:val="24"/>
        </w:rPr>
        <w:t>四、响应文件编制要求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STXihei" w:hAnsi="STXihei" w:eastAsia="STXihei" w:cs="STXihei"/>
          <w:sz w:val="24"/>
          <w:szCs w:val="24"/>
        </w:rPr>
      </w:pPr>
      <w:r>
        <w:rPr>
          <w:rFonts w:hint="eastAsia" w:ascii="STXihei" w:hAnsi="STXihei" w:eastAsia="STXihei" w:cs="STXihei"/>
          <w:sz w:val="24"/>
          <w:szCs w:val="24"/>
        </w:rPr>
        <w:t>1. 响应文件包含报价、技术、商务资料不得少于叁份。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STXihei" w:hAnsi="STXihei" w:eastAsia="STXihei" w:cs="STXihei"/>
          <w:sz w:val="24"/>
          <w:szCs w:val="24"/>
        </w:rPr>
      </w:pPr>
      <w:r>
        <w:rPr>
          <w:rFonts w:hint="eastAsia" w:ascii="STXihei" w:hAnsi="STXihei" w:eastAsia="STXihei" w:cs="STXihei"/>
          <w:sz w:val="24"/>
          <w:szCs w:val="24"/>
        </w:rPr>
        <w:t>2. 报价文件至少应包括以下内容（均需加盖公章）：（1）按本文件表格内所列内容报价；（2）采购到货响应周期及相应优惠条件等；（3）供应商需要说明的其他报价说明。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STXihei" w:hAnsi="STXihei" w:eastAsia="STXihei" w:cs="STXihei"/>
          <w:sz w:val="24"/>
          <w:szCs w:val="24"/>
        </w:rPr>
      </w:pPr>
      <w:r>
        <w:rPr>
          <w:rFonts w:hint="eastAsia" w:ascii="STXihei" w:hAnsi="STXihei" w:eastAsia="STXihei" w:cs="STXihei"/>
          <w:sz w:val="24"/>
          <w:szCs w:val="24"/>
        </w:rPr>
        <w:t>3. 商务文件至少应包括以下内容：证明其为合格供应商和所提供的为合格产品的有关资格证明文件（若适用），议价文件要求提供的其他资料等（均需加盖公章）：（1）法人授权委托书（附件1）；（2）法定代表人及受委托人的身份证复印件；（3）企业法人营业执照复印件；（4）主要业绩证明；（5）供应商认为需要的其他商务文件或说明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STXihei" w:hAnsi="STXihei" w:eastAsia="STXihei" w:cs="STXihei"/>
          <w:sz w:val="24"/>
          <w:szCs w:val="24"/>
        </w:rPr>
      </w:pPr>
      <w:r>
        <w:rPr>
          <w:rFonts w:hint="eastAsia" w:ascii="STXihei" w:hAnsi="STXihei" w:eastAsia="STXihei" w:cs="STXihei"/>
          <w:sz w:val="24"/>
          <w:szCs w:val="24"/>
        </w:rPr>
        <w:t>4. 技术文件至少应包括以下内容：针对本项目的技术和服务议价方案，招标文件要求提供的其他资料等（均需加盖公章）：（1）供应商应提供的技术资料；（2）供应商需要说明的其他文件和说明。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STXihei" w:hAnsi="STXihei" w:eastAsia="STXihei" w:cs="STXihei"/>
          <w:sz w:val="24"/>
          <w:szCs w:val="24"/>
        </w:rPr>
      </w:pPr>
      <w:r>
        <w:rPr>
          <w:rFonts w:hint="eastAsia" w:ascii="STXihei" w:hAnsi="STXihei" w:eastAsia="STXihei" w:cs="STXihei"/>
          <w:sz w:val="24"/>
          <w:szCs w:val="24"/>
        </w:rPr>
        <w:t>5.保修期限：两年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STXihei" w:hAnsi="STXihei" w:eastAsia="STXihei" w:cs="STXihei"/>
          <w:b/>
          <w:bCs/>
          <w:sz w:val="24"/>
          <w:szCs w:val="24"/>
        </w:rPr>
      </w:pPr>
      <w:r>
        <w:rPr>
          <w:rFonts w:hint="eastAsia" w:ascii="STXihei" w:hAnsi="STXihei" w:eastAsia="STXihei" w:cs="STXihei"/>
          <w:b/>
          <w:bCs/>
          <w:sz w:val="24"/>
          <w:szCs w:val="24"/>
        </w:rPr>
        <w:t>五、议价截止时间、议价时间及地点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STXihei" w:hAnsi="STXihei" w:eastAsia="STXihei" w:cs="STXihei"/>
          <w:sz w:val="24"/>
          <w:szCs w:val="24"/>
        </w:rPr>
      </w:pPr>
      <w:r>
        <w:rPr>
          <w:rFonts w:hint="eastAsia" w:ascii="STXihei" w:hAnsi="STXihei" w:eastAsia="STXihei" w:cs="STXihei"/>
          <w:sz w:val="24"/>
          <w:szCs w:val="24"/>
        </w:rPr>
        <w:t>1. 递交议价文件截止时间：2021年11月23日（周</w:t>
      </w:r>
      <w:r>
        <w:rPr>
          <w:rFonts w:hint="eastAsia" w:ascii="STXihei" w:hAnsi="STXihei" w:eastAsia="STXihei" w:cs="STXihei"/>
          <w:sz w:val="24"/>
          <w:szCs w:val="24"/>
          <w:u w:val="single"/>
        </w:rPr>
        <w:t xml:space="preserve"> 二 </w:t>
      </w:r>
      <w:r>
        <w:rPr>
          <w:rFonts w:hint="eastAsia" w:ascii="STXihei" w:hAnsi="STXihei" w:eastAsia="STXihei" w:cs="STXihei"/>
          <w:sz w:val="24"/>
          <w:szCs w:val="24"/>
        </w:rPr>
        <w:t>），逾期不再接受任何形式的报名。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STXihei" w:hAnsi="STXihei" w:eastAsia="STXihei" w:cs="STXihei"/>
          <w:sz w:val="24"/>
          <w:szCs w:val="24"/>
        </w:rPr>
      </w:pPr>
      <w:r>
        <w:rPr>
          <w:rFonts w:hint="eastAsia" w:ascii="STXihei" w:hAnsi="STXihei" w:eastAsia="STXihei" w:cs="STXihei"/>
          <w:sz w:val="24"/>
          <w:szCs w:val="24"/>
        </w:rPr>
        <w:t>2．议价时间及地点：院方另行通知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STXihei" w:hAnsi="STXihei" w:eastAsia="STXihei" w:cs="STXihei"/>
          <w:sz w:val="24"/>
          <w:szCs w:val="24"/>
        </w:rPr>
      </w:pPr>
      <w:r>
        <w:rPr>
          <w:rFonts w:hint="eastAsia" w:ascii="STXihei" w:hAnsi="STXihei" w:eastAsia="STXihei" w:cs="STXihei"/>
          <w:sz w:val="24"/>
          <w:szCs w:val="24"/>
        </w:rPr>
        <w:t>3．投标地点：浙江省肿瘤医院行政楼</w:t>
      </w:r>
      <w:r>
        <w:rPr>
          <w:rFonts w:hint="eastAsia" w:ascii="STXihei" w:hAnsi="STXihei" w:eastAsia="STXihei" w:cs="STXihei"/>
          <w:sz w:val="24"/>
          <w:szCs w:val="24"/>
          <w:u w:val="single"/>
        </w:rPr>
        <w:t>403</w:t>
      </w:r>
      <w:r>
        <w:rPr>
          <w:rFonts w:hint="eastAsia" w:ascii="STXihei" w:hAnsi="STXihei" w:eastAsia="STXihei" w:cs="STXihei"/>
          <w:sz w:val="24"/>
          <w:szCs w:val="24"/>
        </w:rPr>
        <w:t>室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STXihei" w:hAnsi="STXihei" w:eastAsia="STXihei" w:cs="STXihei"/>
          <w:sz w:val="24"/>
          <w:szCs w:val="24"/>
        </w:rPr>
      </w:pPr>
      <w:r>
        <w:rPr>
          <w:rFonts w:hint="eastAsia" w:ascii="STXihei" w:hAnsi="STXihei" w:eastAsia="STXihei" w:cs="STXihei"/>
          <w:sz w:val="24"/>
          <w:szCs w:val="24"/>
        </w:rPr>
        <w:t>4. 采用快递方式递交议价文件，必须对议价文件进行密封并在密封处加盖公章，快递费用由议价单位自理，不接受到付件。邮寄地址：杭州市拱墅区半山东路1号浙江省肿瘤医院行政楼</w:t>
      </w:r>
      <w:r>
        <w:rPr>
          <w:rFonts w:hint="eastAsia" w:ascii="STXihei" w:hAnsi="STXihei" w:eastAsia="STXihei" w:cs="STXihei"/>
          <w:sz w:val="24"/>
          <w:szCs w:val="24"/>
          <w:u w:val="single"/>
        </w:rPr>
        <w:t>403</w:t>
      </w:r>
      <w:r>
        <w:rPr>
          <w:rFonts w:hint="eastAsia" w:ascii="STXihei" w:hAnsi="STXihei" w:eastAsia="STXihei" w:cs="STXihei"/>
          <w:sz w:val="24"/>
          <w:szCs w:val="24"/>
        </w:rPr>
        <w:t>室。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STXihei" w:hAnsi="STXihei" w:eastAsia="STXihei" w:cs="STXihei"/>
          <w:b/>
          <w:bCs/>
          <w:sz w:val="24"/>
          <w:szCs w:val="24"/>
        </w:rPr>
      </w:pPr>
      <w:r>
        <w:rPr>
          <w:rFonts w:hint="eastAsia" w:ascii="STXihei" w:hAnsi="STXihei" w:eastAsia="STXihei" w:cs="STXihei"/>
          <w:b/>
          <w:bCs/>
          <w:sz w:val="24"/>
          <w:szCs w:val="24"/>
        </w:rPr>
        <w:t>六、联系方式：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STXihei" w:hAnsi="STXihei" w:eastAsia="STXihei" w:cs="STXihei"/>
          <w:sz w:val="24"/>
          <w:szCs w:val="24"/>
        </w:rPr>
      </w:pPr>
      <w:r>
        <w:rPr>
          <w:rFonts w:hint="eastAsia" w:ascii="STXihei" w:hAnsi="STXihei" w:eastAsia="STXihei" w:cs="STXihei"/>
          <w:sz w:val="24"/>
          <w:szCs w:val="24"/>
        </w:rPr>
        <w:t>1. 地址：杭州市拱墅区半山东路1号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STXihei" w:hAnsi="STXihei" w:eastAsia="STXihei" w:cs="STXihei"/>
          <w:sz w:val="24"/>
          <w:szCs w:val="24"/>
        </w:rPr>
      </w:pPr>
      <w:r>
        <w:rPr>
          <w:rFonts w:hint="eastAsia" w:ascii="STXihei" w:hAnsi="STXihei" w:eastAsia="STXihei" w:cs="STXihei"/>
          <w:sz w:val="24"/>
          <w:szCs w:val="24"/>
        </w:rPr>
        <w:t>2. 联系方式：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STXihei" w:hAnsi="STXihei" w:eastAsia="STXihei" w:cs="STXihei"/>
          <w:sz w:val="24"/>
          <w:szCs w:val="24"/>
        </w:rPr>
      </w:pPr>
      <w:r>
        <w:rPr>
          <w:rFonts w:hint="eastAsia" w:ascii="STXihei" w:hAnsi="STXihei" w:eastAsia="STXihei" w:cs="STXihei"/>
          <w:sz w:val="24"/>
          <w:szCs w:val="24"/>
        </w:rPr>
        <w:t xml:space="preserve">    联系人：陶先生    联系电话：0571-88122049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STXihei" w:hAnsi="STXihei" w:eastAsia="STXihei" w:cs="STXihei"/>
          <w:sz w:val="24"/>
          <w:szCs w:val="24"/>
        </w:rPr>
      </w:pP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STXihei" w:hAnsi="STXihei" w:eastAsia="STXihei" w:cs="STXihei"/>
          <w:sz w:val="24"/>
          <w:szCs w:val="24"/>
        </w:rPr>
      </w:pP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STXihei" w:hAnsi="STXihei" w:eastAsia="STXihei" w:cs="STXihei"/>
          <w:sz w:val="24"/>
          <w:szCs w:val="24"/>
        </w:rPr>
      </w:pP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STXihei" w:hAnsi="STXihei" w:eastAsia="STXihei" w:cs="STXihei"/>
          <w:sz w:val="24"/>
          <w:szCs w:val="24"/>
        </w:rPr>
      </w:pPr>
      <w:r>
        <w:rPr>
          <w:rFonts w:hint="eastAsia" w:ascii="STXihei" w:hAnsi="STXihei" w:eastAsia="STXihei" w:cs="STXihei"/>
          <w:sz w:val="24"/>
          <w:szCs w:val="24"/>
        </w:rPr>
        <w:t xml:space="preserve">                                                     浙江省肿瘤医院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STXihei" w:hAnsi="STXihei" w:eastAsia="STXihei" w:cs="STXihei"/>
          <w:sz w:val="24"/>
          <w:szCs w:val="24"/>
        </w:rPr>
      </w:pPr>
      <w:r>
        <w:rPr>
          <w:rFonts w:hint="eastAsia" w:ascii="STXihei" w:hAnsi="STXihei" w:eastAsia="STXihei" w:cs="STXihei"/>
          <w:sz w:val="24"/>
          <w:szCs w:val="24"/>
        </w:rPr>
        <w:t xml:space="preserve">                                                   2021年11月15日</w:t>
      </w:r>
    </w:p>
    <w:p>
      <w:r>
        <w:rPr>
          <w:rFonts w:hint="eastAsia"/>
        </w:rPr>
        <w:br w:type="page"/>
      </w:r>
    </w:p>
    <w:p>
      <w:pPr>
        <w:autoSpaceDE w:val="0"/>
        <w:autoSpaceDN w:val="0"/>
        <w:adjustRightInd w:val="0"/>
        <w:snapToGrid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附件1：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授权</w:t>
      </w:r>
      <w:r>
        <w:fldChar w:fldCharType="begin"/>
      </w:r>
      <w:r>
        <w:instrText xml:space="preserve"> HYPERLINK "http://www.liuxue86.com/hetongfanben/wtsfb/" \t "http://www.liuxue86.com/a/_blank" </w:instrText>
      </w:r>
      <w:r>
        <w:fldChar w:fldCharType="separate"/>
      </w:r>
      <w:r>
        <w:rPr>
          <w:rFonts w:hint="eastAsia"/>
          <w:sz w:val="52"/>
          <w:szCs w:val="52"/>
        </w:rPr>
        <w:t>委托书</w:t>
      </w:r>
      <w:r>
        <w:rPr>
          <w:rFonts w:hint="eastAsia"/>
          <w:sz w:val="52"/>
          <w:szCs w:val="52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本公司特委托姓名：____________，性别:_______身份证号:_____________________，作为我公司的合法代理人，全权代表我公司办理浙江省肿瘤医院                               相关事项，对委托人在办理上述事项过程中所签署的有关文件，我公司均予以认可，并承担相应的法律责任.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委托期限:自签字之日起至上述事项办完为止.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法人代表：           </w:t>
      </w:r>
    </w:p>
    <w:p>
      <w:pPr>
        <w:wordWrap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公司名称:     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月    日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</w:pPr>
    </w:p>
    <w:sectPr>
      <w:headerReference r:id="rId8" w:type="first"/>
      <w:footerReference r:id="rId10" w:type="first"/>
      <w:headerReference r:id="rId7" w:type="default"/>
      <w:footerReference r:id="rId9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STXihei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2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rPr>
        <w:rStyle w:val="14"/>
      </w:rPr>
      <w:instrText xml:space="preserve"> PAGE </w:instrText>
    </w:r>
    <w:r>
      <w:fldChar w:fldCharType="separate"/>
    </w:r>
    <w:r>
      <w:rPr>
        <w:rStyle w:val="14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167063"/>
    <w:multiLevelType w:val="singleLevel"/>
    <w:tmpl w:val="F816706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73DD190"/>
    <w:multiLevelType w:val="singleLevel"/>
    <w:tmpl w:val="273DD19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C511A"/>
    <w:rsid w:val="003F1374"/>
    <w:rsid w:val="0047299D"/>
    <w:rsid w:val="00670713"/>
    <w:rsid w:val="006B56D8"/>
    <w:rsid w:val="00EB70A6"/>
    <w:rsid w:val="0377080E"/>
    <w:rsid w:val="03EC3CE1"/>
    <w:rsid w:val="063208CF"/>
    <w:rsid w:val="067E35F1"/>
    <w:rsid w:val="07C904D2"/>
    <w:rsid w:val="07CD72E2"/>
    <w:rsid w:val="0854225F"/>
    <w:rsid w:val="08F107BA"/>
    <w:rsid w:val="09AC7B34"/>
    <w:rsid w:val="0A1D66DF"/>
    <w:rsid w:val="0D43052A"/>
    <w:rsid w:val="0E4365CE"/>
    <w:rsid w:val="1071318D"/>
    <w:rsid w:val="109848C5"/>
    <w:rsid w:val="10B04510"/>
    <w:rsid w:val="125146D4"/>
    <w:rsid w:val="133E55D2"/>
    <w:rsid w:val="13A433D5"/>
    <w:rsid w:val="13AA5AD0"/>
    <w:rsid w:val="15315300"/>
    <w:rsid w:val="185F3A03"/>
    <w:rsid w:val="186E039E"/>
    <w:rsid w:val="1AE2747C"/>
    <w:rsid w:val="1AE94B8D"/>
    <w:rsid w:val="1C602D60"/>
    <w:rsid w:val="1D1B4069"/>
    <w:rsid w:val="1E755027"/>
    <w:rsid w:val="1F354253"/>
    <w:rsid w:val="1F956560"/>
    <w:rsid w:val="20302E7A"/>
    <w:rsid w:val="25F76C1E"/>
    <w:rsid w:val="261A3D2C"/>
    <w:rsid w:val="26212EF7"/>
    <w:rsid w:val="26A055F1"/>
    <w:rsid w:val="271577AD"/>
    <w:rsid w:val="27622B4F"/>
    <w:rsid w:val="278F1C17"/>
    <w:rsid w:val="27FA485B"/>
    <w:rsid w:val="286F4FA4"/>
    <w:rsid w:val="2902787E"/>
    <w:rsid w:val="29935721"/>
    <w:rsid w:val="2A5965E2"/>
    <w:rsid w:val="2BF96F6F"/>
    <w:rsid w:val="2D282DE6"/>
    <w:rsid w:val="2D424B97"/>
    <w:rsid w:val="2D6B50D0"/>
    <w:rsid w:val="2DDD6F61"/>
    <w:rsid w:val="329763A8"/>
    <w:rsid w:val="33DC7812"/>
    <w:rsid w:val="347D0A86"/>
    <w:rsid w:val="353324D4"/>
    <w:rsid w:val="3679596C"/>
    <w:rsid w:val="38EF7149"/>
    <w:rsid w:val="38FC7F3D"/>
    <w:rsid w:val="3A140A17"/>
    <w:rsid w:val="3AB103B1"/>
    <w:rsid w:val="3B97567C"/>
    <w:rsid w:val="3BAD5D62"/>
    <w:rsid w:val="3CFB3A83"/>
    <w:rsid w:val="3D3A3B9C"/>
    <w:rsid w:val="3D63623D"/>
    <w:rsid w:val="3E1F7478"/>
    <w:rsid w:val="3FF00ED7"/>
    <w:rsid w:val="415E7867"/>
    <w:rsid w:val="41DB4835"/>
    <w:rsid w:val="42AF4681"/>
    <w:rsid w:val="42D206C7"/>
    <w:rsid w:val="433F7B6D"/>
    <w:rsid w:val="43587E57"/>
    <w:rsid w:val="462E1EC4"/>
    <w:rsid w:val="47C22FB2"/>
    <w:rsid w:val="49075482"/>
    <w:rsid w:val="49D32A72"/>
    <w:rsid w:val="4A437485"/>
    <w:rsid w:val="4AAC6732"/>
    <w:rsid w:val="4BF608AA"/>
    <w:rsid w:val="4E8906A9"/>
    <w:rsid w:val="4ED04CC4"/>
    <w:rsid w:val="4EF85C58"/>
    <w:rsid w:val="507E01D9"/>
    <w:rsid w:val="533A7362"/>
    <w:rsid w:val="53BF0769"/>
    <w:rsid w:val="54A17A22"/>
    <w:rsid w:val="57E906EE"/>
    <w:rsid w:val="58A92678"/>
    <w:rsid w:val="5AA2310A"/>
    <w:rsid w:val="5C8457CD"/>
    <w:rsid w:val="5EAF138F"/>
    <w:rsid w:val="5F9F1294"/>
    <w:rsid w:val="5FA54E79"/>
    <w:rsid w:val="600E7E56"/>
    <w:rsid w:val="6031407E"/>
    <w:rsid w:val="623C44CF"/>
    <w:rsid w:val="6289537A"/>
    <w:rsid w:val="63A96F59"/>
    <w:rsid w:val="63BA1CAA"/>
    <w:rsid w:val="644841BC"/>
    <w:rsid w:val="649B1D1D"/>
    <w:rsid w:val="64C17567"/>
    <w:rsid w:val="67564F5E"/>
    <w:rsid w:val="67832C8C"/>
    <w:rsid w:val="67854C12"/>
    <w:rsid w:val="69E34B52"/>
    <w:rsid w:val="6ADF4DE8"/>
    <w:rsid w:val="6CD00CFC"/>
    <w:rsid w:val="716A12FF"/>
    <w:rsid w:val="73B41659"/>
    <w:rsid w:val="740A5DBF"/>
    <w:rsid w:val="748D723C"/>
    <w:rsid w:val="749F74E9"/>
    <w:rsid w:val="77130D29"/>
    <w:rsid w:val="78D941C0"/>
    <w:rsid w:val="795C315F"/>
    <w:rsid w:val="79D51966"/>
    <w:rsid w:val="7D161986"/>
    <w:rsid w:val="7EEC0AEA"/>
    <w:rsid w:val="7F3F2DD9"/>
    <w:rsid w:val="7FA2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正文2"/>
    <w:basedOn w:val="1"/>
    <w:qFormat/>
    <w:uiPriority w:val="0"/>
    <w:pPr>
      <w:spacing w:before="156" w:line="360" w:lineRule="auto"/>
      <w:ind w:firstLine="510" w:firstLineChars="200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294</Words>
  <Characters>1679</Characters>
  <Lines>13</Lines>
  <Paragraphs>3</Paragraphs>
  <TotalTime>0</TotalTime>
  <ScaleCrop>false</ScaleCrop>
  <LinksUpToDate>false</LinksUpToDate>
  <CharactersWithSpaces>1970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2017-12-13T02:32:00Z</dcterms:created>
  <dc:creator>Hami猫不迷糊</dc:creator>
  <cp:lastModifiedBy>陶超</cp:lastModifiedBy>
  <cp:lastPrinted>2021-11-15T02:27:00Z</cp:lastPrinted>
  <dcterms:modified xsi:type="dcterms:W3CDTF">2021-11-15T06:01:51Z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C68CF5563FF6436DACC33CF7BE0FBE8E</vt:lpwstr>
  </property>
</Properties>
</file>