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浙江省肿瘤医院华数电视服务项目单一来源议价采购公告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eastAsia="zh-CN"/>
        </w:rPr>
        <w:t>我院拟采取单一来源议价采购方式，完成与华数传媒网络有限公司签订一年的服务合作协议，特此将有关事项公告如下：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一、报价方式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589"/>
        <w:gridCol w:w="309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89" w:type="dxa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机顶盒数量（台）</w:t>
            </w:r>
          </w:p>
        </w:tc>
        <w:tc>
          <w:tcPr>
            <w:tcW w:w="309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420" w:leftChars="200" w:right="0" w:right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服务费单价（元/月/台）</w:t>
            </w:r>
          </w:p>
        </w:tc>
        <w:tc>
          <w:tcPr>
            <w:tcW w:w="2841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细黑" w:hAnsi="华文细黑" w:eastAsia="华文细黑" w:cs="华文细黑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服务费合价（元/年/台）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589" w:type="dxa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 w:firstLine="721" w:firstLineChars="300"/>
              <w:jc w:val="both"/>
              <w:textAlignment w:val="auto"/>
              <w:outlineLvl w:val="9"/>
              <w:rPr>
                <w:rFonts w:hint="default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3092" w:type="dxa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pStyle w:val="5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华文细黑" w:hAnsi="华文细黑" w:eastAsia="华文细黑" w:cs="华文细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一年投标总价</w:t>
            </w:r>
            <w:r>
              <w:rPr>
                <w:rFonts w:hint="eastAsia" w:ascii="华文细黑" w:hAnsi="华文细黑" w:eastAsia="华文细黑" w:cs="华文细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（人民币大写）人民币</w:t>
            </w:r>
            <w:r>
              <w:rPr>
                <w:rFonts w:hint="eastAsia" w:ascii="华文细黑" w:hAnsi="华文细黑" w:eastAsia="华文细黑" w:cs="华文细黑"/>
                <w:b w:val="0"/>
                <w:bCs w:val="0"/>
                <w:color w:val="auto"/>
                <w:kern w:val="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华文细黑" w:hAnsi="华文细黑" w:eastAsia="华文细黑" w:cs="华文细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元整</w:t>
            </w:r>
          </w:p>
          <w:p>
            <w:pPr>
              <w:pStyle w:val="5"/>
              <w:keepNext w:val="0"/>
              <w:keepLines w:val="0"/>
              <w:pageBreakBefore w:val="0"/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 w:firstLine="2400" w:firstLineChars="1000"/>
              <w:jc w:val="both"/>
              <w:textAlignment w:val="auto"/>
              <w:outlineLvl w:val="9"/>
              <w:rPr>
                <w:rFonts w:hint="eastAsia" w:ascii="华文细黑" w:hAnsi="华文细黑" w:eastAsia="华文细黑" w:cs="华文细黑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（人民币小写）¥</w:t>
            </w:r>
            <w:r>
              <w:rPr>
                <w:rFonts w:hint="eastAsia" w:ascii="华文细黑" w:hAnsi="华文细黑" w:eastAsia="华文细黑" w:cs="华文细黑"/>
                <w:b w:val="0"/>
                <w:bCs w:val="0"/>
                <w:color w:val="auto"/>
                <w:kern w:val="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华文细黑" w:hAnsi="华文细黑" w:eastAsia="华文细黑" w:cs="华文细黑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</w:tbl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供应商资格条件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符合《中华人民共和国政府采购法》第二十二条规定条件；必须具备本次招标货物或服务的经营资质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。</w:t>
      </w:r>
    </w:p>
    <w:p>
      <w:pPr>
        <w:pStyle w:val="5"/>
        <w:tabs>
          <w:tab w:val="left" w:pos="0"/>
        </w:tabs>
        <w:wordWrap w:val="0"/>
        <w:spacing w:after="0" w:line="48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  <w:lang w:eastAsia="zh-CN"/>
        </w:rPr>
        <w:t>三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、响应文件编制要求</w:t>
      </w:r>
    </w:p>
    <w:p>
      <w:pPr>
        <w:pStyle w:val="5"/>
        <w:tabs>
          <w:tab w:val="left" w:pos="0"/>
        </w:tabs>
        <w:wordWrap w:val="0"/>
        <w:spacing w:after="0" w:line="48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包含</w:t>
      </w:r>
      <w:r>
        <w:rPr>
          <w:rFonts w:hint="eastAsia" w:ascii="华文细黑" w:hAnsi="华文细黑" w:eastAsia="华文细黑" w:cs="华文细黑"/>
          <w:sz w:val="24"/>
          <w:szCs w:val="24"/>
        </w:rPr>
        <w:t>报价文件。</w:t>
      </w:r>
    </w:p>
    <w:p>
      <w:pPr>
        <w:pStyle w:val="5"/>
        <w:tabs>
          <w:tab w:val="left" w:pos="0"/>
        </w:tabs>
        <w:wordWrap w:val="0"/>
        <w:spacing w:after="0" w:line="480" w:lineRule="exact"/>
        <w:ind w:left="0" w:leftChars="0" w:firstLine="480" w:firstLineChars="200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报价文件至少应包括以下内容（均需加盖公章）（1）投标企业法人授权委托书；（2）受委托人的身份证复印件；（3）企业法人营业执照；（4）所有资质及认证文件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四、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报价要求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本次报价总价不得超过四万六千元，超过四万六千元作无效标处理。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、合同签订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中标人须在7个工作日内，与我院签订采购合同，否则，将视为自动放弃本项目的所有权利，取消中标资格。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合同签订前，我院将对合同内容进行审查，如发现与采购结果和投标承诺内容不一致的，取消中标资格。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3. 中标人若拖延、拒签合同的,将取消中标资格。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、付款方式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按合同约定付款，付款以转账支票形式支付。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七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21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五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7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，逾期不再接受任何形式的报名。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八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2529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 2021年5月14日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br w:type="page"/>
      </w: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B461F"/>
    <w:rsid w:val="07BB2302"/>
    <w:rsid w:val="59642B4B"/>
    <w:rsid w:val="6B16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Martin</cp:lastModifiedBy>
  <cp:lastPrinted>2021-05-14T08:16:14Z</cp:lastPrinted>
  <dcterms:modified xsi:type="dcterms:W3CDTF">2021-05-14T08:35:48Z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8642ABF8616C48CBBC5000209A71B45C</vt:lpwstr>
  </property>
</Properties>
</file>