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84"/>
        </w:rPr>
      </w:pPr>
      <w:r>
        <w:rPr>
          <w:rFonts w:hint="eastAsia" w:ascii="宋体" w:hAnsi="宋体"/>
          <w:sz w:val="84"/>
        </w:rPr>
        <w:t>议 价 文 件</w:t>
      </w:r>
    </w:p>
    <w:p>
      <w:pPr>
        <w:ind w:firstLine="600"/>
        <w:rPr>
          <w:rFonts w:ascii="宋体" w:hAnsi="宋体"/>
          <w:sz w:val="32"/>
        </w:rPr>
      </w:pPr>
    </w:p>
    <w:p>
      <w:pPr>
        <w:ind w:firstLine="600"/>
        <w:rPr>
          <w:rFonts w:ascii="宋体" w:hAnsi="宋体"/>
          <w:sz w:val="32"/>
        </w:rPr>
      </w:pPr>
    </w:p>
    <w:p>
      <w:pPr>
        <w:rPr>
          <w:rFonts w:ascii="宋体" w:hAnsi="宋体"/>
          <w:sz w:val="48"/>
          <w:u w:val="single"/>
        </w:rPr>
      </w:pPr>
    </w:p>
    <w:p>
      <w:pPr>
        <w:rPr>
          <w:rFonts w:ascii="宋体" w:hAnsi="宋体"/>
          <w:sz w:val="48"/>
          <w:u w:val="single"/>
        </w:rPr>
      </w:pPr>
    </w:p>
    <w:p>
      <w:pPr>
        <w:jc w:val="center"/>
        <w:rPr>
          <w:rFonts w:ascii="宋体" w:hAnsi="宋体"/>
          <w:sz w:val="48"/>
          <w:u w:val="single"/>
        </w:rPr>
      </w:pPr>
      <w:r>
        <w:rPr>
          <w:rFonts w:hint="eastAsia" w:ascii="宋体" w:hAnsi="宋体"/>
          <w:sz w:val="48"/>
          <w:u w:val="single"/>
        </w:rPr>
        <w:t>浙江省肿瘤医院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48"/>
          <w:u w:val="single"/>
          <w:lang w:val="en-US" w:eastAsia="zh-CN"/>
        </w:rPr>
        <w:t>2号楼卫生间吊顶扣板局部更换项目</w:t>
      </w:r>
    </w:p>
    <w:p>
      <w:pPr>
        <w:ind w:right="5525"/>
        <w:rPr>
          <w:rFonts w:ascii="宋体" w:hAnsi="宋体"/>
          <w:sz w:val="32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spacing w:before="240"/>
        <w:rPr>
          <w:rFonts w:ascii="宋体" w:hAnsi="宋体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浙江省肿瘤医院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二○二一年</w:t>
      </w:r>
      <w:r>
        <w:rPr>
          <w:rFonts w:hint="eastAsia" w:ascii="宋体" w:hAnsi="宋体"/>
          <w:sz w:val="32"/>
          <w:lang w:eastAsia="zh-CN"/>
        </w:rPr>
        <w:t>五</w:t>
      </w:r>
      <w:r>
        <w:rPr>
          <w:rFonts w:hint="eastAsia" w:ascii="宋体" w:hAnsi="宋体"/>
          <w:sz w:val="32"/>
        </w:rPr>
        <w:t>月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浙江省肿瘤医院2号楼卫生间吊顶扣板局部更换项目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我院拟采取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院内</w:t>
      </w:r>
      <w:r>
        <w:rPr>
          <w:rFonts w:hint="eastAsia" w:ascii="华文细黑" w:hAnsi="华文细黑" w:eastAsia="华文细黑" w:cs="华文细黑"/>
          <w:sz w:val="24"/>
          <w:szCs w:val="24"/>
        </w:rPr>
        <w:t>议价谈判方式，完成浙江省肿瘤医院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2号楼卫生间吊顶扣板局部更换项目</w:t>
      </w:r>
      <w:r>
        <w:rPr>
          <w:rFonts w:hint="eastAsia" w:ascii="华文细黑" w:hAnsi="华文细黑" w:eastAsia="华文细黑" w:cs="华文细黑"/>
          <w:sz w:val="24"/>
          <w:szCs w:val="24"/>
        </w:rPr>
        <w:t>招标，特此将有关事项公告如下：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宋体" w:hAnsi="宋体" w:cs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一、项目名称和质量保证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项目名称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：浙江省肿瘤医院2号楼卫生间吊顶扣板局部更换项目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二、服务内容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2"/>
          <w:sz w:val="24"/>
          <w:szCs w:val="24"/>
          <w:lang w:val="en-US" w:eastAsia="zh-CN" w:bidi="ar-SA"/>
        </w:rPr>
        <w:t>根据院方要求完成2号楼卫生间吊顶更换：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 xml:space="preserve">项目包含现有吊顶拆除、拆除后复原（含灯、换气扇等，如发现换气扇以及灯等故障，由院方提供材料，由供应商无偿进行更换）、龙骨更新、吊顶板更换及现场垃圾清运等。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施工期间做好施工区域的围挡和告知工作，确保施工安全；施工期间不得影响病人休息及病房日常工作开展。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供应商在施工前需经过院方确认具体施工房间后，方可开展施工。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由于医院施工存在不确定性，若项目实施过程中遇到方案调整或施工方案变更，供应商须无条件服从院方安排，积极配合方案调整并开展项目后续工作。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供应商资格条件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符合《中华人民共和国政府采购法》第二十二条规定条件，必须具备本次招标服务的经营资质；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具有企业安全生产许可证；企业主要负责人（法定代表人、企业经理、企业分管安全生产的副经理、企业技术负责人）具有“三类人员”A类证书，企业分管安全生产副经理具有企业任命书；拟派现场安全管理人员具有“三类人员”C类证书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具有装饰装修专业承包二级及以上资质；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本项目不接受联合体投标。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  <w:t>计价方式</w:t>
      </w:r>
    </w:p>
    <w:tbl>
      <w:tblPr>
        <w:tblStyle w:val="4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252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3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2号楼卫生间吊顶更换</w:t>
            </w:r>
          </w:p>
        </w:tc>
        <w:tc>
          <w:tcPr>
            <w:tcW w:w="2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元/㎡</w:t>
            </w:r>
          </w:p>
        </w:tc>
        <w:tc>
          <w:tcPr>
            <w:tcW w:w="3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项目按照面积进行报价，维修过程中以整个卫生间为单位进行更换。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注：1.  项目总价包干，费用包含材料、包装、运输、安装、调试、维修及人工等施工可能涉及其他费用。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jc w:val="both"/>
        <w:textAlignment w:val="auto"/>
        <w:rPr>
          <w:rFonts w:hint="default" w:ascii="华文细黑" w:hAnsi="华文细黑" w:eastAsia="华文细黑" w:cs="华文细黑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 xml:space="preserve">   2.  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2号楼共计病房内卫生间（1920mm*1970mm，约3.78㎡）580间，公共卫生间（6550mm*3650mm，约23.91㎡）14间；根据整体预算与报价情况，选择破损更为严重100间左右的进行更换。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default" w:ascii="华文细黑" w:hAnsi="华文细黑" w:eastAsia="华文细黑" w:cs="华文细黑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  <w:t xml:space="preserve">主要材料及品牌    </w:t>
      </w:r>
    </w:p>
    <w:tbl>
      <w:tblPr>
        <w:tblStyle w:val="4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993"/>
        <w:gridCol w:w="4457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445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参考品牌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轻钢龙骨</w:t>
            </w:r>
          </w:p>
        </w:tc>
        <w:tc>
          <w:tcPr>
            <w:tcW w:w="44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得地、杭港、龙牌或同档次及以上的品牌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300mm*300mm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铝扣板</w:t>
            </w:r>
          </w:p>
        </w:tc>
        <w:tc>
          <w:tcPr>
            <w:tcW w:w="44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吉祥、法狮龙、上海天宇、乐思龙或同档次及以上的品牌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tabs>
          <w:tab w:val="left" w:pos="0"/>
        </w:tabs>
        <w:wordWrap w:val="0"/>
        <w:spacing w:after="0" w:line="48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四、响应文件编制要求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响应文件分报价文件。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 w:firstLine="480" w:firstLineChars="200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报价文件至少应包括以下内容（均需加盖公章）（1）投标企业法人授权委托书；（2）受委托人的身份证复印件；（3）企业法人营业执照；（4）所有资质及认证文件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 w:firstLine="0" w:firstLineChars="0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五、议价截止时间、议价时间及地点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递交议价文件截止时间：202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05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13</w:t>
      </w:r>
      <w:r>
        <w:rPr>
          <w:rFonts w:hint="eastAsia" w:ascii="华文细黑" w:hAnsi="华文细黑" w:eastAsia="华文细黑" w:cs="华文细黑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sz w:val="24"/>
          <w:szCs w:val="24"/>
        </w:rPr>
        <w:t>）17：00，逾期不再接受任何形式的报名。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2．议价时间及地点：院方另行通知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3．投标地点：浙江省肿瘤医院行政楼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sz w:val="24"/>
          <w:szCs w:val="24"/>
        </w:rPr>
        <w:t>室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4. 采用快递方式递交议价文件，必须对议价文件进行密封并在密封处加盖公章，并标明联系人及联系方式，快递费用由议价单位自理，不接受到付件。邮寄地址：杭州市拱墅区半山东路1号浙江省肿瘤医院行政楼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sz w:val="24"/>
          <w:szCs w:val="24"/>
        </w:rPr>
        <w:t>室。</w:t>
      </w:r>
    </w:p>
    <w:p>
      <w:pPr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六、联系方式：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地址：杭州市拱墅区半山东路1号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联系方式：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600" w:firstLineChars="25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联系人：叶先生    联系电话：0571-88122529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6240" w:firstLineChars="26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浙江省肿瘤医院</w:t>
      </w:r>
      <w:bookmarkStart w:id="0" w:name="_GoBack"/>
      <w:bookmarkEnd w:id="0"/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                                       202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sz w:val="24"/>
          <w:szCs w:val="24"/>
        </w:rPr>
        <w:t>年0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06</w:t>
      </w:r>
      <w:r>
        <w:rPr>
          <w:rFonts w:hint="eastAsia" w:ascii="华文细黑" w:hAnsi="华文细黑" w:eastAsia="华文细黑" w:cs="华文细黑"/>
          <w:sz w:val="24"/>
          <w:szCs w:val="24"/>
        </w:rPr>
        <w:t>日</w:t>
      </w:r>
    </w:p>
    <w:p/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fldChar w:fldCharType="begin"/>
      </w:r>
      <w:r>
        <w:instrText xml:space="preserve"> HYPERLINK "http://www.liuxue86.com/hetongfanben/wtsfb/" \t "http://www.liuxue86.com/a/_blank" </w:instrText>
      </w:r>
      <w: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法人代表：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公司名称: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附件2：</w:t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报价文件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/>
    <w:tbl>
      <w:tblPr>
        <w:tblStyle w:val="4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252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3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2号楼卫生间吊顶更换</w:t>
            </w:r>
          </w:p>
        </w:tc>
        <w:tc>
          <w:tcPr>
            <w:tcW w:w="25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元/㎡</w:t>
            </w:r>
          </w:p>
        </w:tc>
        <w:tc>
          <w:tcPr>
            <w:tcW w:w="3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default" w:ascii="华文细黑" w:hAnsi="华文细黑" w:eastAsia="华文细黑" w:cs="华文细黑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  <w:lang w:val="en-US" w:eastAsia="zh-CN"/>
              </w:rPr>
              <w:t>项目按照面积进行报价，维修过程中以整个卫生间为单位进行更换。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注：1.  项目总价包干，费用包含材料、包装、运输、安装、调试、维修及人工等施工可能涉及其他费用。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jc w:val="both"/>
        <w:textAlignment w:val="auto"/>
        <w:rPr>
          <w:rFonts w:hint="default" w:ascii="华文细黑" w:hAnsi="华文细黑" w:eastAsia="华文细黑" w:cs="华文细黑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 xml:space="preserve">   2.  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2号病房大楼共计病房内卫生间（1920mm*1970mm，约3.78㎡）580间，公共卫生间（6550mm*3650mm，约23.91㎡）14间；根据整体预算与报价情况，选择破损更为严重100间左右的进行更换。</w:t>
      </w:r>
    </w:p>
    <w:p/>
    <w:p/>
    <w:p/>
    <w:p/>
    <w:p/>
    <w:p>
      <w:pPr>
        <w:wordWrap w:val="0"/>
        <w:jc w:val="right"/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供应商：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>（盖章）</w:t>
      </w:r>
    </w:p>
    <w:p>
      <w:pPr>
        <w:wordWrap/>
        <w:jc w:val="right"/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</w:pPr>
    </w:p>
    <w:p>
      <w:pPr>
        <w:wordWrap w:val="0"/>
        <w:jc w:val="right"/>
        <w:rPr>
          <w:rFonts w:hint="default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>年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 xml:space="preserve">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EDF6B"/>
    <w:multiLevelType w:val="singleLevel"/>
    <w:tmpl w:val="9FEEDF6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942DA08"/>
    <w:multiLevelType w:val="singleLevel"/>
    <w:tmpl w:val="1942DA0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DA8AC9"/>
    <w:multiLevelType w:val="singleLevel"/>
    <w:tmpl w:val="3BDA8AC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7B7A"/>
    <w:rsid w:val="0310789A"/>
    <w:rsid w:val="10F77FC8"/>
    <w:rsid w:val="18890202"/>
    <w:rsid w:val="1BB77AF9"/>
    <w:rsid w:val="50407EFF"/>
    <w:rsid w:val="600E7B7A"/>
    <w:rsid w:val="60582601"/>
    <w:rsid w:val="61D21D93"/>
    <w:rsid w:val="71034A3E"/>
    <w:rsid w:val="7CA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2021-04-07T01:08:00Z</dcterms:created>
  <dc:creator>∨丶 孓 萱” </dc:creator>
  <cp:lastModifiedBy>∨丶 孓 萱” </cp:lastModifiedBy>
  <cp:lastPrinted>2021-04-21T08:25:00Z</cp:lastPrinted>
  <dcterms:modified xsi:type="dcterms:W3CDTF">2021-05-06T01:50:20Z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155441AD286345E6B715E0DB025F99F7</vt:lpwstr>
  </property>
</Properties>
</file>